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06" w:rsidRPr="00CD4399" w:rsidRDefault="00A41116" w:rsidP="00A41116">
      <w:pPr>
        <w:tabs>
          <w:tab w:val="left" w:pos="4410"/>
          <w:tab w:val="right" w:pos="9921"/>
        </w:tabs>
        <w:jc w:val="center"/>
        <w:rPr>
          <w:rFonts w:ascii="Calibri" w:hAnsi="Calibri"/>
          <w:bCs/>
          <w:sz w:val="28"/>
          <w:szCs w:val="28"/>
          <w:lang w:eastAsia="x-none"/>
        </w:rPr>
      </w:pPr>
      <w:r>
        <w:rPr>
          <w:rFonts w:ascii="Calibri" w:hAnsi="Calibri"/>
          <w:bCs/>
          <w:noProof/>
          <w:sz w:val="28"/>
          <w:szCs w:val="28"/>
        </w:rPr>
        <w:drawing>
          <wp:inline distT="0" distB="0" distL="0" distR="0" wp14:anchorId="1D4FA202">
            <wp:extent cx="731520" cy="7740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74065"/>
                    </a:xfrm>
                    <a:prstGeom prst="rect">
                      <a:avLst/>
                    </a:prstGeom>
                    <a:noFill/>
                  </pic:spPr>
                </pic:pic>
              </a:graphicData>
            </a:graphic>
          </wp:inline>
        </w:drawing>
      </w:r>
    </w:p>
    <w:p w:rsidR="007C5771" w:rsidRPr="00FA7706" w:rsidRDefault="007C5771" w:rsidP="00D723D5">
      <w:pPr>
        <w:tabs>
          <w:tab w:val="left" w:pos="4410"/>
          <w:tab w:val="right" w:pos="9921"/>
        </w:tabs>
        <w:jc w:val="right"/>
        <w:rPr>
          <w:bCs/>
          <w:sz w:val="28"/>
          <w:szCs w:val="28"/>
          <w:lang w:val="x-none" w:eastAsia="x-none"/>
        </w:rPr>
      </w:pPr>
      <w:r w:rsidRPr="00FA7706">
        <w:rPr>
          <w:rFonts w:ascii="Calibri" w:hAnsi="Calibri"/>
          <w:bCs/>
          <w:sz w:val="28"/>
          <w:szCs w:val="28"/>
          <w:lang w:val="x-none" w:eastAsia="x-none"/>
        </w:rPr>
        <w:t xml:space="preserve">           </w:t>
      </w:r>
      <w:r w:rsidRPr="00FA7706">
        <w:rPr>
          <w:bCs/>
          <w:sz w:val="28"/>
          <w:szCs w:val="28"/>
          <w:lang w:val="x-none" w:eastAsia="x-none"/>
        </w:rPr>
        <w:t xml:space="preserve">                                                                                                          </w:t>
      </w: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125F25" w:rsidP="007C5771">
      <w:pPr>
        <w:rPr>
          <w:sz w:val="28"/>
          <w:szCs w:val="28"/>
        </w:rPr>
      </w:pPr>
      <w:r>
        <w:rPr>
          <w:sz w:val="28"/>
          <w:szCs w:val="28"/>
        </w:rPr>
        <w:t>от 03.02.</w:t>
      </w:r>
      <w:r w:rsidR="00036614">
        <w:rPr>
          <w:sz w:val="28"/>
          <w:szCs w:val="28"/>
        </w:rPr>
        <w:t>202</w:t>
      </w:r>
      <w:r w:rsidR="00CD4399">
        <w:rPr>
          <w:sz w:val="28"/>
          <w:szCs w:val="28"/>
        </w:rPr>
        <w:t>1</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sidR="00036614">
        <w:rPr>
          <w:sz w:val="28"/>
          <w:szCs w:val="28"/>
        </w:rPr>
        <w:t xml:space="preserve">              </w:t>
      </w:r>
      <w:r w:rsidR="007C5771" w:rsidRPr="00EB4505">
        <w:rPr>
          <w:sz w:val="28"/>
          <w:szCs w:val="28"/>
        </w:rPr>
        <w:t xml:space="preserve"> </w:t>
      </w:r>
      <w:r>
        <w:rPr>
          <w:sz w:val="28"/>
          <w:szCs w:val="28"/>
        </w:rPr>
        <w:t xml:space="preserve">              </w:t>
      </w:r>
      <w:r w:rsidR="007C5771" w:rsidRPr="00EB4505">
        <w:rPr>
          <w:sz w:val="28"/>
          <w:szCs w:val="28"/>
        </w:rPr>
        <w:t>№</w:t>
      </w:r>
      <w:r>
        <w:rPr>
          <w:sz w:val="28"/>
          <w:szCs w:val="28"/>
        </w:rPr>
        <w:t xml:space="preserve"> 107</w:t>
      </w:r>
    </w:p>
    <w:p w:rsidR="007C5771" w:rsidRPr="00EB4505" w:rsidRDefault="007C5771" w:rsidP="007C5771">
      <w:pPr>
        <w:spacing w:line="480" w:lineRule="auto"/>
        <w:rPr>
          <w:sz w:val="28"/>
          <w:szCs w:val="28"/>
        </w:rPr>
      </w:pPr>
      <w:proofErr w:type="spellStart"/>
      <w:r w:rsidRPr="00EB4505">
        <w:rPr>
          <w:sz w:val="28"/>
          <w:szCs w:val="28"/>
        </w:rPr>
        <w:t>пгт</w:t>
      </w:r>
      <w:proofErr w:type="spellEnd"/>
      <w:r w:rsidRPr="00EB4505">
        <w:rPr>
          <w:sz w:val="28"/>
          <w:szCs w:val="28"/>
        </w:rPr>
        <w:t>. Березово</w:t>
      </w:r>
    </w:p>
    <w:p w:rsidR="00B141C2" w:rsidRPr="00147956" w:rsidRDefault="00B141C2" w:rsidP="00B141C2">
      <w:pPr>
        <w:pStyle w:val="21"/>
        <w:tabs>
          <w:tab w:val="left" w:pos="720"/>
          <w:tab w:val="left" w:pos="4962"/>
        </w:tabs>
        <w:ind w:right="5102"/>
        <w:rPr>
          <w:szCs w:val="28"/>
        </w:rPr>
      </w:pPr>
      <w:bookmarkStart w:id="0" w:name="_GoBack"/>
      <w:r>
        <w:rPr>
          <w:szCs w:val="28"/>
        </w:rPr>
        <w:t>О внесении изменени</w:t>
      </w:r>
      <w:r w:rsidR="00C700E7">
        <w:rPr>
          <w:szCs w:val="28"/>
        </w:rPr>
        <w:t>й</w:t>
      </w:r>
      <w:r>
        <w:rPr>
          <w:szCs w:val="28"/>
        </w:rPr>
        <w:t xml:space="preserve"> в постановление администрации Березовского района от 29.10.2018 № 928 </w:t>
      </w:r>
      <w:r w:rsidRPr="003F1B3D">
        <w:rPr>
          <w:b/>
          <w:bCs/>
          <w:szCs w:val="28"/>
        </w:rPr>
        <w:t>«</w:t>
      </w:r>
      <w:r>
        <w:rPr>
          <w:rFonts w:eastAsia="Calibri"/>
          <w:szCs w:val="28"/>
          <w:lang w:eastAsia="en-US"/>
        </w:rPr>
        <w:t xml:space="preserve">О муниципальной программе «Поддержка занятости населения в Березовском районе» и признании </w:t>
      </w:r>
      <w:proofErr w:type="gramStart"/>
      <w:r>
        <w:rPr>
          <w:rFonts w:eastAsia="Calibri"/>
          <w:szCs w:val="28"/>
          <w:lang w:eastAsia="en-US"/>
        </w:rPr>
        <w:t>утратившими</w:t>
      </w:r>
      <w:proofErr w:type="gramEnd"/>
      <w:r>
        <w:rPr>
          <w:rFonts w:eastAsia="Calibri"/>
          <w:szCs w:val="28"/>
          <w:lang w:eastAsia="en-US"/>
        </w:rPr>
        <w:t xml:space="preserve"> силу некоторых муниципальных правовых актов администрации Березовского района»</w:t>
      </w:r>
      <w:r w:rsidRPr="003127DF">
        <w:rPr>
          <w:bCs/>
          <w:szCs w:val="28"/>
        </w:rPr>
        <w:t xml:space="preserve">   </w:t>
      </w:r>
    </w:p>
    <w:bookmarkEnd w:id="0"/>
    <w:p w:rsidR="00211F1A" w:rsidRDefault="00211F1A" w:rsidP="00211F1A">
      <w:pPr>
        <w:pStyle w:val="21"/>
        <w:tabs>
          <w:tab w:val="left" w:pos="720"/>
        </w:tabs>
      </w:pPr>
    </w:p>
    <w:p w:rsidR="00211F1A" w:rsidRPr="00DB1599" w:rsidRDefault="00211F1A" w:rsidP="00211F1A">
      <w:pPr>
        <w:pStyle w:val="21"/>
        <w:tabs>
          <w:tab w:val="left" w:pos="720"/>
        </w:tabs>
        <w:rPr>
          <w:szCs w:val="28"/>
        </w:rPr>
      </w:pPr>
      <w:r w:rsidRPr="00147956">
        <w:tab/>
      </w:r>
      <w:proofErr w:type="gramStart"/>
      <w:r w:rsidRPr="00317677">
        <w:rPr>
          <w:color w:val="000000"/>
          <w:szCs w:val="28"/>
        </w:rPr>
        <w:t xml:space="preserve">В соответствии </w:t>
      </w:r>
      <w:r w:rsidR="00A5122D">
        <w:rPr>
          <w:color w:val="000000"/>
          <w:szCs w:val="28"/>
        </w:rPr>
        <w:t xml:space="preserve">с </w:t>
      </w:r>
      <w:r w:rsidR="00EB57DF">
        <w:rPr>
          <w:color w:val="000000"/>
          <w:szCs w:val="28"/>
        </w:rPr>
        <w:t>решение</w:t>
      </w:r>
      <w:r w:rsidR="007049AB">
        <w:rPr>
          <w:color w:val="000000"/>
          <w:szCs w:val="28"/>
        </w:rPr>
        <w:t>м</w:t>
      </w:r>
      <w:r w:rsidR="00EB57DF">
        <w:rPr>
          <w:color w:val="000000"/>
          <w:szCs w:val="28"/>
        </w:rPr>
        <w:t xml:space="preserve"> Думы Березовского района от</w:t>
      </w:r>
      <w:r w:rsidR="00CD4399">
        <w:rPr>
          <w:color w:val="000000"/>
          <w:szCs w:val="28"/>
        </w:rPr>
        <w:t xml:space="preserve"> 24.12.</w:t>
      </w:r>
      <w:r w:rsidR="00EF68DA">
        <w:rPr>
          <w:color w:val="000000"/>
          <w:szCs w:val="28"/>
        </w:rPr>
        <w:t>2020</w:t>
      </w:r>
      <w:r w:rsidR="00EB57DF">
        <w:rPr>
          <w:color w:val="000000"/>
          <w:szCs w:val="28"/>
        </w:rPr>
        <w:t xml:space="preserve"> № </w:t>
      </w:r>
      <w:r w:rsidR="00FA7706">
        <w:rPr>
          <w:color w:val="000000"/>
          <w:szCs w:val="28"/>
        </w:rPr>
        <w:t>6</w:t>
      </w:r>
      <w:r w:rsidR="00EF68DA">
        <w:rPr>
          <w:color w:val="000000"/>
          <w:szCs w:val="28"/>
        </w:rPr>
        <w:t>4</w:t>
      </w:r>
      <w:r w:rsidR="00CD4399">
        <w:rPr>
          <w:color w:val="000000"/>
          <w:szCs w:val="28"/>
        </w:rPr>
        <w:t>5</w:t>
      </w:r>
      <w:r w:rsidR="00EB57DF">
        <w:rPr>
          <w:color w:val="000000"/>
          <w:szCs w:val="28"/>
        </w:rPr>
        <w:t xml:space="preserve"> «</w:t>
      </w:r>
      <w:r w:rsidR="00D723D5" w:rsidRPr="00D723D5">
        <w:rPr>
          <w:color w:val="000000"/>
          <w:szCs w:val="28"/>
        </w:rPr>
        <w:t>О внесении изменений в решение Думы Березовского района от 19</w:t>
      </w:r>
      <w:r w:rsidR="00D53242">
        <w:rPr>
          <w:color w:val="000000"/>
          <w:szCs w:val="28"/>
        </w:rPr>
        <w:t>.12.</w:t>
      </w:r>
      <w:r w:rsidR="00D723D5" w:rsidRPr="00D723D5">
        <w:rPr>
          <w:color w:val="000000"/>
          <w:szCs w:val="28"/>
        </w:rPr>
        <w:t>2019 № 490 «О бюджете Березовского района на 2020 год и плановый период 2021 и 2022 годов»</w:t>
      </w:r>
      <w:r w:rsidR="00EB57DF">
        <w:rPr>
          <w:color w:val="000000"/>
          <w:szCs w:val="28"/>
        </w:rPr>
        <w:t>,</w:t>
      </w:r>
      <w:r w:rsidR="00CD4399">
        <w:rPr>
          <w:color w:val="000000"/>
          <w:szCs w:val="28"/>
        </w:rPr>
        <w:t xml:space="preserve"> решением Думы Березовского района от 24.12.2020 № 646 «О бюджете Березовского района на 2021 год и плановый период 2022 и 2023 годов»,</w:t>
      </w:r>
      <w:r w:rsidR="00EB57DF">
        <w:rPr>
          <w:color w:val="000000"/>
          <w:szCs w:val="28"/>
        </w:rPr>
        <w:t xml:space="preserve"> </w:t>
      </w:r>
      <w:r w:rsidRPr="003127DF">
        <w:rPr>
          <w:color w:val="000000"/>
          <w:szCs w:val="28"/>
        </w:rPr>
        <w:t xml:space="preserve">постановлением </w:t>
      </w:r>
      <w:r w:rsidRPr="00317677">
        <w:rPr>
          <w:color w:val="000000"/>
          <w:szCs w:val="28"/>
        </w:rPr>
        <w:t>админи</w:t>
      </w:r>
      <w:r w:rsidR="00B141C2">
        <w:rPr>
          <w:color w:val="000000"/>
          <w:szCs w:val="28"/>
        </w:rPr>
        <w:t>страции Березовского района</w:t>
      </w:r>
      <w:proofErr w:type="gramEnd"/>
      <w:r w:rsidR="00B141C2">
        <w:rPr>
          <w:color w:val="000000"/>
          <w:szCs w:val="28"/>
        </w:rPr>
        <w:t xml:space="preserve"> от 02</w:t>
      </w:r>
      <w:r w:rsidRPr="00317677">
        <w:rPr>
          <w:color w:val="000000"/>
          <w:szCs w:val="28"/>
        </w:rPr>
        <w:t>.0</w:t>
      </w:r>
      <w:r w:rsidR="00B141C2">
        <w:rPr>
          <w:color w:val="000000"/>
          <w:szCs w:val="28"/>
        </w:rPr>
        <w:t>4</w:t>
      </w:r>
      <w:r w:rsidRPr="00317677">
        <w:rPr>
          <w:color w:val="000000"/>
          <w:szCs w:val="28"/>
        </w:rPr>
        <w:t>.201</w:t>
      </w:r>
      <w:r w:rsidR="00B141C2">
        <w:rPr>
          <w:color w:val="000000"/>
          <w:szCs w:val="28"/>
        </w:rPr>
        <w:t xml:space="preserve">9 </w:t>
      </w:r>
      <w:r w:rsidRPr="00317677">
        <w:rPr>
          <w:color w:val="000000"/>
          <w:szCs w:val="28"/>
        </w:rPr>
        <w:t xml:space="preserve">№ </w:t>
      </w:r>
      <w:r w:rsidR="00B141C2">
        <w:rPr>
          <w:color w:val="000000"/>
          <w:szCs w:val="28"/>
        </w:rPr>
        <w:t>390</w:t>
      </w:r>
      <w:r w:rsidRPr="00317677">
        <w:rPr>
          <w:color w:val="000000"/>
          <w:szCs w:val="28"/>
        </w:rPr>
        <w:t xml:space="preserve"> «</w:t>
      </w:r>
      <w:r w:rsidR="00B141C2" w:rsidRPr="00B141C2">
        <w:rPr>
          <w:color w:val="000000"/>
          <w:szCs w:val="28"/>
        </w:rPr>
        <w:t xml:space="preserve">О </w:t>
      </w:r>
      <w:proofErr w:type="gramStart"/>
      <w:r w:rsidR="00B141C2" w:rsidRPr="00B141C2">
        <w:rPr>
          <w:color w:val="000000"/>
          <w:szCs w:val="28"/>
        </w:rPr>
        <w:t>внесении изменений в постановление 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w:t>
      </w:r>
      <w:r w:rsidRPr="00317677">
        <w:rPr>
          <w:color w:val="000000"/>
          <w:szCs w:val="28"/>
        </w:rPr>
        <w:t>:</w:t>
      </w:r>
      <w:r w:rsidRPr="00C43C9A">
        <w:rPr>
          <w:szCs w:val="28"/>
        </w:rPr>
        <w:t xml:space="preserve"> </w:t>
      </w:r>
      <w:proofErr w:type="gramEnd"/>
    </w:p>
    <w:p w:rsidR="008D69DA" w:rsidRDefault="008D69DA" w:rsidP="008D69DA">
      <w:pPr>
        <w:pStyle w:val="a3"/>
        <w:numPr>
          <w:ilvl w:val="0"/>
          <w:numId w:val="6"/>
        </w:numPr>
        <w:ind w:left="0" w:firstLine="709"/>
        <w:jc w:val="both"/>
        <w:rPr>
          <w:sz w:val="28"/>
          <w:szCs w:val="28"/>
        </w:rPr>
      </w:pPr>
      <w:r>
        <w:rPr>
          <w:sz w:val="28"/>
          <w:szCs w:val="28"/>
        </w:rPr>
        <w:t xml:space="preserve">Внести в приложение </w:t>
      </w:r>
      <w:r w:rsidR="0009571D">
        <w:rPr>
          <w:sz w:val="28"/>
          <w:szCs w:val="28"/>
        </w:rPr>
        <w:t>к</w:t>
      </w:r>
      <w:r w:rsidR="009C7E86" w:rsidRPr="009C7E86">
        <w:rPr>
          <w:sz w:val="28"/>
          <w:szCs w:val="28"/>
        </w:rPr>
        <w:t xml:space="preserve"> постановлени</w:t>
      </w:r>
      <w:r w:rsidR="0009571D">
        <w:rPr>
          <w:sz w:val="28"/>
          <w:szCs w:val="28"/>
        </w:rPr>
        <w:t>ю</w:t>
      </w:r>
      <w:r w:rsidR="009C7E86" w:rsidRPr="009C7E86">
        <w:rPr>
          <w:sz w:val="28"/>
          <w:szCs w:val="28"/>
        </w:rPr>
        <w:t xml:space="preserve"> администрации Березовского района от 29.10.2018 № 928  </w:t>
      </w:r>
      <w:r w:rsidR="009C7E86" w:rsidRPr="009C7E86">
        <w:rPr>
          <w:b/>
          <w:bCs/>
          <w:sz w:val="28"/>
          <w:szCs w:val="28"/>
        </w:rPr>
        <w:t>«</w:t>
      </w:r>
      <w:r w:rsidR="009C7E86" w:rsidRPr="009C7E86">
        <w:rPr>
          <w:sz w:val="28"/>
          <w:szCs w:val="28"/>
        </w:rPr>
        <w:t xml:space="preserve">О муниципальной программе «Поддержка занятости населения в Березовском районе» и признании </w:t>
      </w:r>
      <w:proofErr w:type="gramStart"/>
      <w:r w:rsidR="009C7E86" w:rsidRPr="009C7E86">
        <w:rPr>
          <w:sz w:val="28"/>
          <w:szCs w:val="28"/>
        </w:rPr>
        <w:t>утратившими</w:t>
      </w:r>
      <w:proofErr w:type="gramEnd"/>
      <w:r w:rsidR="009C7E86" w:rsidRPr="009C7E86">
        <w:rPr>
          <w:sz w:val="28"/>
          <w:szCs w:val="28"/>
        </w:rPr>
        <w:t xml:space="preserve"> силу некоторых муниципальных правовых актов администрации Березовск</w:t>
      </w:r>
      <w:r w:rsidR="0009571D">
        <w:rPr>
          <w:sz w:val="28"/>
          <w:szCs w:val="28"/>
        </w:rPr>
        <w:t xml:space="preserve">ого района» </w:t>
      </w:r>
      <w:r>
        <w:rPr>
          <w:sz w:val="28"/>
          <w:szCs w:val="28"/>
        </w:rPr>
        <w:t>(далее – муниципальная программа) следующие изменения:</w:t>
      </w:r>
    </w:p>
    <w:p w:rsidR="008D69DA" w:rsidRDefault="008D69DA" w:rsidP="008D69DA">
      <w:pPr>
        <w:pStyle w:val="a3"/>
        <w:numPr>
          <w:ilvl w:val="1"/>
          <w:numId w:val="6"/>
        </w:numPr>
        <w:ind w:left="0" w:firstLine="709"/>
        <w:jc w:val="both"/>
        <w:rPr>
          <w:sz w:val="28"/>
          <w:szCs w:val="28"/>
        </w:rPr>
      </w:pPr>
      <w:r>
        <w:rPr>
          <w:sz w:val="28"/>
          <w:szCs w:val="28"/>
        </w:rPr>
        <w:t>В паспорте муниципальной программы строку «Параметры финансового обеспечения муниципальной программы» изложить в следующей редакции:</w:t>
      </w:r>
    </w:p>
    <w:p w:rsidR="008D69DA" w:rsidRDefault="008D69DA" w:rsidP="008D69DA">
      <w:pPr>
        <w:pStyle w:val="a3"/>
        <w:ind w:left="0"/>
        <w:jc w:val="both"/>
        <w:rPr>
          <w:sz w:val="28"/>
          <w:szCs w:val="28"/>
        </w:rPr>
      </w:pPr>
      <w:r w:rsidRPr="008D69DA">
        <w:rPr>
          <w:sz w:val="28"/>
          <w:szCs w:val="28"/>
        </w:rPr>
        <w:t>«</w:t>
      </w:r>
    </w:p>
    <w:tbl>
      <w:tblPr>
        <w:tblStyle w:val="af6"/>
        <w:tblW w:w="0" w:type="auto"/>
        <w:tblLook w:val="04A0" w:firstRow="1" w:lastRow="0" w:firstColumn="1" w:lastColumn="0" w:noHBand="0" w:noVBand="1"/>
      </w:tblPr>
      <w:tblGrid>
        <w:gridCol w:w="4503"/>
        <w:gridCol w:w="5918"/>
      </w:tblGrid>
      <w:tr w:rsidR="008D69DA" w:rsidTr="00FD0F29">
        <w:tc>
          <w:tcPr>
            <w:tcW w:w="4503" w:type="dxa"/>
          </w:tcPr>
          <w:p w:rsidR="008D69DA" w:rsidRDefault="008D69DA" w:rsidP="008D69DA">
            <w:pPr>
              <w:pStyle w:val="a3"/>
              <w:ind w:left="0"/>
              <w:jc w:val="both"/>
              <w:rPr>
                <w:sz w:val="28"/>
                <w:szCs w:val="28"/>
              </w:rPr>
            </w:pPr>
            <w:r>
              <w:rPr>
                <w:sz w:val="28"/>
                <w:szCs w:val="28"/>
              </w:rPr>
              <w:t>Параметры финансового обеспечения муниципальной программы</w:t>
            </w:r>
          </w:p>
        </w:tc>
        <w:tc>
          <w:tcPr>
            <w:tcW w:w="5918" w:type="dxa"/>
          </w:tcPr>
          <w:p w:rsidR="003768EF" w:rsidRPr="00896A96" w:rsidRDefault="00FD0F29" w:rsidP="00FD0F29">
            <w:pPr>
              <w:pStyle w:val="a3"/>
              <w:ind w:left="0"/>
              <w:jc w:val="both"/>
              <w:rPr>
                <w:b/>
                <w:sz w:val="28"/>
                <w:szCs w:val="28"/>
              </w:rPr>
            </w:pPr>
            <w:r w:rsidRPr="00896A96">
              <w:rPr>
                <w:b/>
                <w:sz w:val="28"/>
                <w:szCs w:val="28"/>
              </w:rPr>
              <w:t xml:space="preserve">Общий объем финансирования муниципальной программы составляет </w:t>
            </w:r>
            <w:r w:rsidR="00D912DF" w:rsidRPr="00896A96">
              <w:rPr>
                <w:b/>
                <w:sz w:val="28"/>
                <w:szCs w:val="28"/>
              </w:rPr>
              <w:t xml:space="preserve">                 </w:t>
            </w:r>
            <w:r w:rsidR="00896A96" w:rsidRPr="00896A96">
              <w:rPr>
                <w:b/>
                <w:sz w:val="28"/>
                <w:szCs w:val="28"/>
              </w:rPr>
              <w:t>91 610,</w:t>
            </w:r>
            <w:r w:rsidR="00146C27" w:rsidRPr="00896A96">
              <w:rPr>
                <w:b/>
                <w:sz w:val="28"/>
                <w:szCs w:val="28"/>
              </w:rPr>
              <w:t>4</w:t>
            </w:r>
            <w:r w:rsidRPr="00896A96">
              <w:rPr>
                <w:b/>
                <w:sz w:val="28"/>
                <w:szCs w:val="28"/>
              </w:rPr>
              <w:t xml:space="preserve"> тыс. рублей, в том числе</w:t>
            </w:r>
            <w:r w:rsidR="003768EF" w:rsidRPr="00896A96">
              <w:rPr>
                <w:b/>
                <w:sz w:val="28"/>
                <w:szCs w:val="28"/>
              </w:rPr>
              <w:t>:</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lastRenderedPageBreak/>
              <w:t xml:space="preserve">-  федеральный бюджет – 0,0  тыс. руб., </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t xml:space="preserve">-  бюджет автономного округа – </w:t>
            </w:r>
            <w:r w:rsidR="009773C3" w:rsidRPr="00896A96">
              <w:rPr>
                <w:rFonts w:eastAsia="Calibri"/>
                <w:sz w:val="28"/>
                <w:szCs w:val="28"/>
              </w:rPr>
              <w:t>9</w:t>
            </w:r>
            <w:r w:rsidR="00896A96" w:rsidRPr="00896A96">
              <w:rPr>
                <w:rFonts w:eastAsia="Calibri"/>
                <w:sz w:val="28"/>
                <w:szCs w:val="28"/>
              </w:rPr>
              <w:t>1</w:t>
            </w:r>
            <w:r w:rsidR="00146C27" w:rsidRPr="00896A96">
              <w:rPr>
                <w:rFonts w:eastAsia="Calibri"/>
                <w:sz w:val="28"/>
                <w:szCs w:val="28"/>
              </w:rPr>
              <w:t> 4</w:t>
            </w:r>
            <w:r w:rsidR="00896A96" w:rsidRPr="00896A96">
              <w:rPr>
                <w:rFonts w:eastAsia="Calibri"/>
                <w:sz w:val="28"/>
                <w:szCs w:val="28"/>
              </w:rPr>
              <w:t>95</w:t>
            </w:r>
            <w:r w:rsidR="00146C27" w:rsidRPr="00896A96">
              <w:rPr>
                <w:rFonts w:eastAsia="Calibri"/>
                <w:sz w:val="28"/>
                <w:szCs w:val="28"/>
              </w:rPr>
              <w:t>,4</w:t>
            </w:r>
            <w:r w:rsidRPr="00896A96">
              <w:rPr>
                <w:rFonts w:eastAsia="Calibri"/>
                <w:sz w:val="28"/>
                <w:szCs w:val="28"/>
              </w:rPr>
              <w:t xml:space="preserve"> тыс. рублей,</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t xml:space="preserve">-  бюджет Березовского района </w:t>
            </w:r>
            <w:r w:rsidRPr="00896A96">
              <w:rPr>
                <w:rFonts w:eastAsia="Calibri"/>
                <w:b/>
                <w:sz w:val="28"/>
                <w:szCs w:val="28"/>
              </w:rPr>
              <w:t xml:space="preserve">– </w:t>
            </w:r>
            <w:r w:rsidRPr="00896A96">
              <w:rPr>
                <w:rFonts w:eastAsia="Calibri"/>
                <w:sz w:val="28"/>
                <w:szCs w:val="28"/>
              </w:rPr>
              <w:t>1</w:t>
            </w:r>
            <w:r w:rsidR="00896A96" w:rsidRPr="00896A96">
              <w:rPr>
                <w:rFonts w:eastAsia="Calibri"/>
                <w:sz w:val="28"/>
                <w:szCs w:val="28"/>
              </w:rPr>
              <w:t>1</w:t>
            </w:r>
            <w:r w:rsidR="000D10DF" w:rsidRPr="00896A96">
              <w:rPr>
                <w:rFonts w:eastAsia="Calibri"/>
                <w:sz w:val="28"/>
                <w:szCs w:val="28"/>
              </w:rPr>
              <w:t>5</w:t>
            </w:r>
            <w:r w:rsidRPr="00896A96">
              <w:rPr>
                <w:rFonts w:eastAsia="Calibri"/>
                <w:sz w:val="28"/>
                <w:szCs w:val="28"/>
              </w:rPr>
              <w:t xml:space="preserve">,0  тыс. руб., </w:t>
            </w:r>
          </w:p>
          <w:p w:rsidR="003768EF" w:rsidRPr="00896A96" w:rsidRDefault="003768EF" w:rsidP="003768EF">
            <w:pPr>
              <w:widowControl w:val="0"/>
              <w:autoSpaceDE w:val="0"/>
              <w:autoSpaceDN w:val="0"/>
              <w:adjustRightInd w:val="0"/>
              <w:rPr>
                <w:rFonts w:eastAsia="Calibri"/>
                <w:sz w:val="28"/>
                <w:szCs w:val="28"/>
              </w:rPr>
            </w:pPr>
            <w:r w:rsidRPr="00896A96">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2019 год – </w:t>
            </w:r>
            <w:r w:rsidRPr="00E8055C">
              <w:rPr>
                <w:rFonts w:eastAsia="Calibri"/>
                <w:b/>
                <w:sz w:val="28"/>
                <w:szCs w:val="28"/>
              </w:rPr>
              <w:t>5 400,9</w:t>
            </w:r>
            <w:r w:rsidRPr="003768EF">
              <w:rPr>
                <w:rFonts w:eastAsia="Calibri"/>
                <w:b/>
                <w:sz w:val="28"/>
                <w:szCs w:val="28"/>
              </w:rPr>
              <w:t xml:space="preserve"> тыс. руб., в том числе:</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0,0  тыс. руб.,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Pr="00E8055C">
              <w:rPr>
                <w:rFonts w:eastAsia="Calibri"/>
                <w:sz w:val="28"/>
                <w:szCs w:val="28"/>
              </w:rPr>
              <w:t>5 400,9</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Pr="00E8055C">
              <w:rPr>
                <w:rFonts w:eastAsia="Calibri"/>
                <w:sz w:val="28"/>
                <w:szCs w:val="28"/>
              </w:rPr>
              <w:t>0,0</w:t>
            </w:r>
            <w:r w:rsidRPr="003768EF">
              <w:rPr>
                <w:rFonts w:eastAsia="Calibri"/>
                <w:sz w:val="28"/>
                <w:szCs w:val="28"/>
              </w:rPr>
              <w:t xml:space="preserve">  тыс. руб.,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b/>
                <w:sz w:val="28"/>
                <w:szCs w:val="28"/>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2020 год – </w:t>
            </w:r>
            <w:r w:rsidR="00146C27">
              <w:rPr>
                <w:rFonts w:eastAsia="Calibri"/>
                <w:b/>
                <w:sz w:val="28"/>
                <w:szCs w:val="28"/>
              </w:rPr>
              <w:t>7 095,5</w:t>
            </w:r>
            <w:r w:rsidRPr="003768EF">
              <w:rPr>
                <w:rFonts w:eastAsia="Calibri"/>
                <w:b/>
                <w:sz w:val="28"/>
                <w:szCs w:val="28"/>
              </w:rPr>
              <w:t xml:space="preserve"> тыс. руб.,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146C27">
              <w:rPr>
                <w:rFonts w:eastAsia="Calibri"/>
                <w:sz w:val="28"/>
                <w:szCs w:val="28"/>
              </w:rPr>
              <w:t>7 085,5</w:t>
            </w:r>
            <w:r w:rsidR="00D723D5">
              <w:rPr>
                <w:rFonts w:eastAsia="Calibri"/>
                <w:sz w:val="28"/>
                <w:szCs w:val="28"/>
              </w:rPr>
              <w:t xml:space="preserve"> </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Pr="00E8055C">
              <w:rPr>
                <w:rFonts w:eastAsia="Calibri"/>
                <w:sz w:val="28"/>
                <w:szCs w:val="28"/>
              </w:rPr>
              <w:t>10,0</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b/>
                <w:sz w:val="28"/>
                <w:szCs w:val="28"/>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2021 год – </w:t>
            </w:r>
            <w:r w:rsidR="00CD4399">
              <w:rPr>
                <w:rFonts w:eastAsia="Calibri"/>
                <w:b/>
                <w:sz w:val="28"/>
                <w:szCs w:val="28"/>
              </w:rPr>
              <w:t>9 041,0</w:t>
            </w:r>
            <w:r w:rsidR="00E8055C" w:rsidRPr="00E8055C">
              <w:rPr>
                <w:rFonts w:eastAsia="Calibri"/>
                <w:b/>
                <w:sz w:val="28"/>
                <w:szCs w:val="28"/>
              </w:rPr>
              <w:t xml:space="preserve"> тыс. руб.</w:t>
            </w:r>
            <w:r w:rsidRPr="003768EF">
              <w:rPr>
                <w:rFonts w:eastAsia="Calibri"/>
                <w:b/>
                <w:sz w:val="28"/>
                <w:szCs w:val="28"/>
              </w:rPr>
              <w:t xml:space="preserve">,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CD4399">
              <w:rPr>
                <w:rFonts w:eastAsia="Calibri"/>
                <w:sz w:val="28"/>
                <w:szCs w:val="28"/>
              </w:rPr>
              <w:t>9 030,5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00E8055C" w:rsidRPr="00E8055C">
              <w:rPr>
                <w:rFonts w:eastAsia="Calibri"/>
                <w:sz w:val="28"/>
                <w:szCs w:val="28"/>
              </w:rPr>
              <w:t>10</w:t>
            </w:r>
            <w:r w:rsidRPr="003768EF">
              <w:rPr>
                <w:rFonts w:eastAsia="Calibri"/>
                <w:sz w:val="28"/>
                <w:szCs w:val="28"/>
              </w:rPr>
              <w:t>,</w:t>
            </w:r>
            <w:r w:rsidR="00CD4399">
              <w:rPr>
                <w:rFonts w:eastAsia="Calibri"/>
                <w:sz w:val="28"/>
                <w:szCs w:val="28"/>
              </w:rPr>
              <w:t>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2022 год – </w:t>
            </w:r>
            <w:r w:rsidR="00E8055C" w:rsidRPr="00E8055C">
              <w:rPr>
                <w:rFonts w:eastAsia="Calibri"/>
                <w:b/>
                <w:sz w:val="28"/>
                <w:szCs w:val="28"/>
              </w:rPr>
              <w:t>8</w:t>
            </w:r>
            <w:r w:rsidR="00CD4399">
              <w:rPr>
                <w:rFonts w:eastAsia="Calibri"/>
                <w:b/>
                <w:sz w:val="28"/>
                <w:szCs w:val="28"/>
              </w:rPr>
              <w:t> 971,4</w:t>
            </w:r>
            <w:r w:rsidRPr="003768EF">
              <w:rPr>
                <w:rFonts w:eastAsia="Calibri"/>
                <w:b/>
                <w:sz w:val="28"/>
                <w:szCs w:val="28"/>
              </w:rPr>
              <w:t xml:space="preserve"> тыс. руб.,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CD4399">
              <w:rPr>
                <w:rFonts w:eastAsia="Calibri"/>
                <w:sz w:val="28"/>
                <w:szCs w:val="28"/>
              </w:rPr>
              <w:t>8 960,9</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00E8055C" w:rsidRPr="00E8055C">
              <w:rPr>
                <w:rFonts w:eastAsia="Calibri"/>
                <w:sz w:val="28"/>
                <w:szCs w:val="28"/>
              </w:rPr>
              <w:t>10</w:t>
            </w:r>
            <w:r w:rsidRPr="003768EF">
              <w:rPr>
                <w:rFonts w:eastAsia="Calibri"/>
                <w:sz w:val="28"/>
                <w:szCs w:val="28"/>
              </w:rPr>
              <w:t>,</w:t>
            </w:r>
            <w:r w:rsidR="00CD4399">
              <w:rPr>
                <w:rFonts w:eastAsia="Calibri"/>
                <w:sz w:val="28"/>
                <w:szCs w:val="28"/>
              </w:rPr>
              <w:t>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2023 год –</w:t>
            </w:r>
            <w:r w:rsidR="00E8055C" w:rsidRPr="00E8055C">
              <w:rPr>
                <w:rFonts w:eastAsia="Calibri"/>
                <w:b/>
                <w:sz w:val="28"/>
                <w:szCs w:val="28"/>
              </w:rPr>
              <w:t xml:space="preserve"> </w:t>
            </w:r>
            <w:r w:rsidR="00CD4399">
              <w:rPr>
                <w:rFonts w:eastAsia="Calibri"/>
                <w:b/>
                <w:sz w:val="28"/>
                <w:szCs w:val="28"/>
              </w:rPr>
              <w:t>7 637,7</w:t>
            </w:r>
            <w:r w:rsidR="00E8055C" w:rsidRPr="00E8055C">
              <w:rPr>
                <w:rFonts w:eastAsia="Calibri"/>
                <w:b/>
                <w:sz w:val="28"/>
                <w:szCs w:val="28"/>
              </w:rPr>
              <w:t xml:space="preserve"> </w:t>
            </w:r>
            <w:r w:rsidRPr="003768EF">
              <w:rPr>
                <w:rFonts w:eastAsia="Calibri"/>
                <w:b/>
                <w:sz w:val="28"/>
                <w:szCs w:val="28"/>
              </w:rPr>
              <w:t xml:space="preserve">тыс. руб., в том числе: </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w:t>
            </w:r>
            <w:r w:rsidR="00E8055C" w:rsidRPr="00E8055C">
              <w:rPr>
                <w:rFonts w:eastAsia="Calibri"/>
                <w:sz w:val="28"/>
                <w:szCs w:val="28"/>
              </w:rPr>
              <w:t>0,0</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E8055C" w:rsidRPr="00E8055C">
              <w:rPr>
                <w:rFonts w:eastAsia="Calibri"/>
                <w:sz w:val="28"/>
                <w:szCs w:val="28"/>
              </w:rPr>
              <w:t>7</w:t>
            </w:r>
            <w:r w:rsidR="00CD4399">
              <w:rPr>
                <w:rFonts w:eastAsia="Calibri"/>
                <w:sz w:val="28"/>
                <w:szCs w:val="28"/>
              </w:rPr>
              <w:t> 627,2</w:t>
            </w:r>
            <w:r w:rsidR="00E8055C" w:rsidRPr="00E8055C">
              <w:rPr>
                <w:rFonts w:eastAsia="Calibri"/>
                <w:sz w:val="28"/>
                <w:szCs w:val="28"/>
              </w:rPr>
              <w:t xml:space="preserve"> </w:t>
            </w:r>
            <w:r w:rsidRPr="003768EF">
              <w:rPr>
                <w:rFonts w:eastAsia="Calibri"/>
                <w:sz w:val="28"/>
                <w:szCs w:val="28"/>
              </w:rPr>
              <w:t>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00E8055C" w:rsidRPr="00E8055C">
              <w:rPr>
                <w:rFonts w:eastAsia="Calibri"/>
                <w:sz w:val="28"/>
                <w:szCs w:val="28"/>
              </w:rPr>
              <w:t>10</w:t>
            </w:r>
            <w:r w:rsidR="00CD4399">
              <w:rPr>
                <w:rFonts w:eastAsia="Calibri"/>
                <w:sz w:val="28"/>
                <w:szCs w:val="28"/>
              </w:rPr>
              <w:t>,5</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896A96" w:rsidRPr="003768EF" w:rsidRDefault="003768EF" w:rsidP="00896A96">
            <w:pPr>
              <w:widowControl w:val="0"/>
              <w:autoSpaceDE w:val="0"/>
              <w:autoSpaceDN w:val="0"/>
              <w:adjustRightInd w:val="0"/>
              <w:rPr>
                <w:rFonts w:eastAsia="Calibri"/>
                <w:b/>
                <w:sz w:val="28"/>
                <w:szCs w:val="28"/>
              </w:rPr>
            </w:pPr>
            <w:r w:rsidRPr="003768EF">
              <w:rPr>
                <w:rFonts w:eastAsia="Calibri"/>
                <w:b/>
                <w:sz w:val="28"/>
                <w:szCs w:val="28"/>
              </w:rPr>
              <w:t xml:space="preserve">2024 год – </w:t>
            </w:r>
            <w:r w:rsidR="00896A96">
              <w:rPr>
                <w:rFonts w:eastAsia="Calibri"/>
                <w:b/>
                <w:sz w:val="28"/>
                <w:szCs w:val="28"/>
              </w:rPr>
              <w:t>7 637,7</w:t>
            </w:r>
            <w:r w:rsidR="00896A96" w:rsidRPr="00E8055C">
              <w:rPr>
                <w:rFonts w:eastAsia="Calibri"/>
                <w:b/>
                <w:sz w:val="28"/>
                <w:szCs w:val="28"/>
              </w:rPr>
              <w:t xml:space="preserve"> </w:t>
            </w:r>
            <w:r w:rsidR="00896A96" w:rsidRPr="003768EF">
              <w:rPr>
                <w:rFonts w:eastAsia="Calibri"/>
                <w:b/>
                <w:sz w:val="28"/>
                <w:szCs w:val="28"/>
              </w:rPr>
              <w:t xml:space="preserve">тыс. руб., в том числе: </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w:t>
            </w:r>
            <w:r w:rsidRPr="00E8055C">
              <w:rPr>
                <w:rFonts w:eastAsia="Calibri"/>
                <w:sz w:val="28"/>
                <w:szCs w:val="28"/>
              </w:rPr>
              <w:t>0,0</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Pr="00E8055C">
              <w:rPr>
                <w:rFonts w:eastAsia="Calibri"/>
                <w:sz w:val="28"/>
                <w:szCs w:val="28"/>
              </w:rPr>
              <w:t>7</w:t>
            </w:r>
            <w:r>
              <w:rPr>
                <w:rFonts w:eastAsia="Calibri"/>
                <w:sz w:val="28"/>
                <w:szCs w:val="28"/>
              </w:rPr>
              <w:t> 627,2</w:t>
            </w:r>
            <w:r w:rsidRPr="00E8055C">
              <w:rPr>
                <w:rFonts w:eastAsia="Calibri"/>
                <w:sz w:val="28"/>
                <w:szCs w:val="28"/>
              </w:rPr>
              <w:t xml:space="preserve"> </w:t>
            </w:r>
            <w:r w:rsidRPr="003768EF">
              <w:rPr>
                <w:rFonts w:eastAsia="Calibri"/>
                <w:sz w:val="28"/>
                <w:szCs w:val="28"/>
              </w:rPr>
              <w:t>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lastRenderedPageBreak/>
              <w:t xml:space="preserve">- бюджет Березовского района – </w:t>
            </w:r>
            <w:r w:rsidRPr="00E8055C">
              <w:rPr>
                <w:rFonts w:eastAsia="Calibri"/>
                <w:sz w:val="28"/>
                <w:szCs w:val="28"/>
              </w:rPr>
              <w:t>10</w:t>
            </w:r>
            <w:r>
              <w:rPr>
                <w:rFonts w:eastAsia="Calibri"/>
                <w:sz w:val="28"/>
                <w:szCs w:val="28"/>
              </w:rPr>
              <w:t>,5</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rPr>
            </w:pPr>
          </w:p>
          <w:p w:rsidR="00896A96" w:rsidRPr="003768EF" w:rsidRDefault="003768EF" w:rsidP="00896A96">
            <w:pPr>
              <w:widowControl w:val="0"/>
              <w:autoSpaceDE w:val="0"/>
              <w:autoSpaceDN w:val="0"/>
              <w:adjustRightInd w:val="0"/>
              <w:rPr>
                <w:rFonts w:eastAsia="Calibri"/>
                <w:b/>
                <w:sz w:val="28"/>
                <w:szCs w:val="28"/>
              </w:rPr>
            </w:pPr>
            <w:r w:rsidRPr="003768EF">
              <w:rPr>
                <w:rFonts w:eastAsia="Calibri"/>
                <w:b/>
                <w:sz w:val="28"/>
                <w:szCs w:val="28"/>
              </w:rPr>
              <w:t>2025 год –</w:t>
            </w:r>
            <w:r w:rsidR="00E8055C" w:rsidRPr="00E8055C">
              <w:rPr>
                <w:rFonts w:eastAsia="Calibri"/>
                <w:b/>
                <w:sz w:val="28"/>
                <w:szCs w:val="28"/>
              </w:rPr>
              <w:t xml:space="preserve"> </w:t>
            </w:r>
            <w:r w:rsidR="00896A96">
              <w:rPr>
                <w:rFonts w:eastAsia="Calibri"/>
                <w:b/>
                <w:sz w:val="28"/>
                <w:szCs w:val="28"/>
              </w:rPr>
              <w:t>7 637,7</w:t>
            </w:r>
            <w:r w:rsidR="00896A96" w:rsidRPr="00E8055C">
              <w:rPr>
                <w:rFonts w:eastAsia="Calibri"/>
                <w:b/>
                <w:sz w:val="28"/>
                <w:szCs w:val="28"/>
              </w:rPr>
              <w:t xml:space="preserve"> </w:t>
            </w:r>
            <w:r w:rsidR="00896A96" w:rsidRPr="003768EF">
              <w:rPr>
                <w:rFonts w:eastAsia="Calibri"/>
                <w:b/>
                <w:sz w:val="28"/>
                <w:szCs w:val="28"/>
              </w:rPr>
              <w:t xml:space="preserve">тыс. руб., в том числе: </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федеральный бюджет – </w:t>
            </w:r>
            <w:r w:rsidRPr="00E8055C">
              <w:rPr>
                <w:rFonts w:eastAsia="Calibri"/>
                <w:sz w:val="28"/>
                <w:szCs w:val="28"/>
              </w:rPr>
              <w:t>0,0</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Pr="00E8055C">
              <w:rPr>
                <w:rFonts w:eastAsia="Calibri"/>
                <w:sz w:val="28"/>
                <w:szCs w:val="28"/>
              </w:rPr>
              <w:t>7</w:t>
            </w:r>
            <w:r>
              <w:rPr>
                <w:rFonts w:eastAsia="Calibri"/>
                <w:sz w:val="28"/>
                <w:szCs w:val="28"/>
              </w:rPr>
              <w:t> 627,2</w:t>
            </w:r>
            <w:r w:rsidRPr="00E8055C">
              <w:rPr>
                <w:rFonts w:eastAsia="Calibri"/>
                <w:sz w:val="28"/>
                <w:szCs w:val="28"/>
              </w:rPr>
              <w:t xml:space="preserve"> </w:t>
            </w:r>
            <w:r w:rsidRPr="003768EF">
              <w:rPr>
                <w:rFonts w:eastAsia="Calibri"/>
                <w:sz w:val="28"/>
                <w:szCs w:val="28"/>
              </w:rPr>
              <w:t>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 </w:t>
            </w:r>
            <w:r w:rsidRPr="00E8055C">
              <w:rPr>
                <w:rFonts w:eastAsia="Calibri"/>
                <w:sz w:val="28"/>
                <w:szCs w:val="28"/>
              </w:rPr>
              <w:t>10</w:t>
            </w:r>
            <w:r>
              <w:rPr>
                <w:rFonts w:eastAsia="Calibri"/>
                <w:sz w:val="28"/>
                <w:szCs w:val="28"/>
              </w:rPr>
              <w:t>,5</w:t>
            </w:r>
            <w:r w:rsidRPr="003768EF">
              <w:rPr>
                <w:rFonts w:eastAsia="Calibri"/>
                <w:sz w:val="28"/>
                <w:szCs w:val="28"/>
              </w:rPr>
              <w:t xml:space="preserve"> тыс. руб.,</w:t>
            </w:r>
          </w:p>
          <w:p w:rsidR="00896A96" w:rsidRPr="003768EF" w:rsidRDefault="00896A96" w:rsidP="00896A96">
            <w:pPr>
              <w:widowControl w:val="0"/>
              <w:autoSpaceDE w:val="0"/>
              <w:autoSpaceDN w:val="0"/>
              <w:adjustRightInd w:val="0"/>
              <w:rPr>
                <w:rFonts w:eastAsia="Calibri"/>
                <w:sz w:val="28"/>
                <w:szCs w:val="28"/>
              </w:rPr>
            </w:pPr>
            <w:r w:rsidRPr="003768EF">
              <w:rPr>
                <w:rFonts w:eastAsia="Calibri"/>
                <w:sz w:val="28"/>
                <w:szCs w:val="28"/>
              </w:rPr>
              <w:t>- внебюджетные источники – 0,0 тыс. руб.</w:t>
            </w:r>
          </w:p>
          <w:p w:rsidR="003768EF" w:rsidRPr="003768EF" w:rsidRDefault="003768EF" w:rsidP="003768EF">
            <w:pPr>
              <w:widowControl w:val="0"/>
              <w:autoSpaceDE w:val="0"/>
              <w:autoSpaceDN w:val="0"/>
              <w:adjustRightInd w:val="0"/>
              <w:rPr>
                <w:rFonts w:eastAsia="Calibri"/>
                <w:sz w:val="28"/>
                <w:szCs w:val="28"/>
                <w:highlight w:val="yellow"/>
              </w:rPr>
            </w:pPr>
          </w:p>
          <w:p w:rsidR="003768EF" w:rsidRPr="003768EF" w:rsidRDefault="003768EF" w:rsidP="003768EF">
            <w:pPr>
              <w:widowControl w:val="0"/>
              <w:autoSpaceDE w:val="0"/>
              <w:autoSpaceDN w:val="0"/>
              <w:adjustRightInd w:val="0"/>
              <w:rPr>
                <w:rFonts w:eastAsia="Calibri"/>
                <w:b/>
                <w:sz w:val="28"/>
                <w:szCs w:val="28"/>
              </w:rPr>
            </w:pPr>
            <w:r w:rsidRPr="003768EF">
              <w:rPr>
                <w:rFonts w:eastAsia="Calibri"/>
                <w:b/>
                <w:sz w:val="28"/>
                <w:szCs w:val="28"/>
              </w:rPr>
              <w:t xml:space="preserve">2026 – 2030 годы – </w:t>
            </w:r>
            <w:r w:rsidR="00896A96">
              <w:rPr>
                <w:rFonts w:eastAsia="Calibri"/>
                <w:b/>
                <w:sz w:val="28"/>
                <w:szCs w:val="28"/>
              </w:rPr>
              <w:t>38 188,5</w:t>
            </w:r>
            <w:r w:rsidRPr="003768EF">
              <w:rPr>
                <w:rFonts w:eastAsia="Calibri"/>
                <w:b/>
                <w:sz w:val="28"/>
                <w:szCs w:val="28"/>
              </w:rPr>
              <w:t xml:space="preserve">  тыс. руб., в том числе:</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федеральный бюджет – 0,0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автономного округа –  </w:t>
            </w:r>
            <w:r w:rsidR="00E8055C" w:rsidRPr="00E8055C">
              <w:rPr>
                <w:rFonts w:eastAsia="Calibri"/>
                <w:sz w:val="28"/>
                <w:szCs w:val="28"/>
              </w:rPr>
              <w:t>3</w:t>
            </w:r>
            <w:r w:rsidR="00896A96">
              <w:rPr>
                <w:rFonts w:eastAsia="Calibri"/>
                <w:sz w:val="28"/>
                <w:szCs w:val="28"/>
              </w:rPr>
              <w:t>8</w:t>
            </w:r>
            <w:r w:rsidR="00E8055C" w:rsidRPr="00E8055C">
              <w:rPr>
                <w:rFonts w:eastAsia="Calibri"/>
                <w:sz w:val="28"/>
                <w:szCs w:val="28"/>
              </w:rPr>
              <w:t xml:space="preserve"> </w:t>
            </w:r>
            <w:r w:rsidR="00896A96">
              <w:rPr>
                <w:rFonts w:eastAsia="Calibri"/>
                <w:sz w:val="28"/>
                <w:szCs w:val="28"/>
              </w:rPr>
              <w:t>136</w:t>
            </w:r>
            <w:r w:rsidR="00E8055C" w:rsidRPr="00E8055C">
              <w:rPr>
                <w:rFonts w:eastAsia="Calibri"/>
                <w:sz w:val="28"/>
                <w:szCs w:val="28"/>
              </w:rPr>
              <w:t>,0</w:t>
            </w:r>
            <w:r w:rsidRPr="003768EF">
              <w:rPr>
                <w:rFonts w:eastAsia="Calibri"/>
                <w:sz w:val="28"/>
                <w:szCs w:val="28"/>
              </w:rPr>
              <w:t xml:space="preserve">  тыс. руб.,</w:t>
            </w:r>
          </w:p>
          <w:p w:rsidR="003768EF" w:rsidRPr="003768EF" w:rsidRDefault="003768EF" w:rsidP="003768EF">
            <w:pPr>
              <w:widowControl w:val="0"/>
              <w:autoSpaceDE w:val="0"/>
              <w:autoSpaceDN w:val="0"/>
              <w:adjustRightInd w:val="0"/>
              <w:rPr>
                <w:rFonts w:eastAsia="Calibri"/>
                <w:sz w:val="28"/>
                <w:szCs w:val="28"/>
              </w:rPr>
            </w:pPr>
            <w:r w:rsidRPr="003768EF">
              <w:rPr>
                <w:rFonts w:eastAsia="Calibri"/>
                <w:sz w:val="28"/>
                <w:szCs w:val="28"/>
              </w:rPr>
              <w:t xml:space="preserve">- бюджет Березовского района </w:t>
            </w:r>
            <w:r w:rsidRPr="00896A96">
              <w:rPr>
                <w:rFonts w:eastAsia="Calibri"/>
                <w:sz w:val="28"/>
                <w:szCs w:val="28"/>
              </w:rPr>
              <w:t xml:space="preserve">– </w:t>
            </w:r>
            <w:r w:rsidR="00E8055C" w:rsidRPr="00896A96">
              <w:rPr>
                <w:rFonts w:eastAsia="Calibri"/>
                <w:sz w:val="28"/>
                <w:szCs w:val="28"/>
              </w:rPr>
              <w:t>5</w:t>
            </w:r>
            <w:r w:rsidR="000D10DF" w:rsidRPr="00896A96">
              <w:rPr>
                <w:rFonts w:eastAsia="Calibri"/>
                <w:sz w:val="28"/>
                <w:szCs w:val="28"/>
              </w:rPr>
              <w:t>2</w:t>
            </w:r>
            <w:r w:rsidR="00E8055C" w:rsidRPr="00896A96">
              <w:rPr>
                <w:rFonts w:eastAsia="Calibri"/>
                <w:sz w:val="28"/>
                <w:szCs w:val="28"/>
              </w:rPr>
              <w:t>,</w:t>
            </w:r>
            <w:r w:rsidR="000D10DF" w:rsidRPr="00896A96">
              <w:rPr>
                <w:rFonts w:eastAsia="Calibri"/>
                <w:sz w:val="28"/>
                <w:szCs w:val="28"/>
              </w:rPr>
              <w:t>5</w:t>
            </w:r>
            <w:r w:rsidRPr="00896A96">
              <w:rPr>
                <w:rFonts w:eastAsia="Calibri"/>
                <w:sz w:val="28"/>
                <w:szCs w:val="28"/>
              </w:rPr>
              <w:t xml:space="preserve"> </w:t>
            </w:r>
            <w:r w:rsidRPr="003768EF">
              <w:rPr>
                <w:rFonts w:eastAsia="Calibri"/>
                <w:sz w:val="28"/>
                <w:szCs w:val="28"/>
              </w:rPr>
              <w:t>тыс. руб.,</w:t>
            </w:r>
          </w:p>
          <w:p w:rsidR="00331E1B" w:rsidRPr="00E8055C" w:rsidRDefault="003768EF" w:rsidP="003768EF">
            <w:pPr>
              <w:pStyle w:val="a3"/>
              <w:ind w:left="0"/>
              <w:jc w:val="both"/>
              <w:rPr>
                <w:sz w:val="28"/>
                <w:szCs w:val="28"/>
              </w:rPr>
            </w:pPr>
            <w:r w:rsidRPr="00E8055C">
              <w:rPr>
                <w:sz w:val="28"/>
                <w:szCs w:val="28"/>
              </w:rPr>
              <w:t>- внебюджетные источники – 0,0 тыс. руб.</w:t>
            </w:r>
          </w:p>
          <w:p w:rsidR="00331E1B" w:rsidRDefault="00331E1B" w:rsidP="00FD0F29">
            <w:pPr>
              <w:pStyle w:val="a3"/>
              <w:ind w:left="0"/>
              <w:jc w:val="both"/>
              <w:rPr>
                <w:sz w:val="28"/>
                <w:szCs w:val="28"/>
              </w:rPr>
            </w:pPr>
          </w:p>
        </w:tc>
      </w:tr>
    </w:tbl>
    <w:p w:rsidR="008D69DA" w:rsidRDefault="00977602" w:rsidP="00977602">
      <w:pPr>
        <w:pStyle w:val="a3"/>
        <w:ind w:left="0"/>
        <w:jc w:val="right"/>
        <w:rPr>
          <w:sz w:val="28"/>
          <w:szCs w:val="28"/>
        </w:rPr>
      </w:pPr>
      <w:r>
        <w:rPr>
          <w:sz w:val="28"/>
          <w:szCs w:val="28"/>
        </w:rPr>
        <w:lastRenderedPageBreak/>
        <w:t>»</w:t>
      </w:r>
    </w:p>
    <w:p w:rsidR="003177AF" w:rsidRPr="003177AF" w:rsidRDefault="003177AF" w:rsidP="003177AF">
      <w:pPr>
        <w:pStyle w:val="a3"/>
        <w:numPr>
          <w:ilvl w:val="1"/>
          <w:numId w:val="6"/>
        </w:numPr>
        <w:ind w:left="0" w:firstLine="720"/>
        <w:rPr>
          <w:sz w:val="28"/>
          <w:szCs w:val="28"/>
        </w:rPr>
      </w:pPr>
      <w:r w:rsidRPr="003177AF">
        <w:rPr>
          <w:sz w:val="28"/>
          <w:szCs w:val="28"/>
        </w:rPr>
        <w:t xml:space="preserve">Таблицу </w:t>
      </w:r>
      <w:r>
        <w:rPr>
          <w:sz w:val="28"/>
          <w:szCs w:val="28"/>
        </w:rPr>
        <w:t>2</w:t>
      </w:r>
      <w:r w:rsidRPr="003177AF">
        <w:rPr>
          <w:sz w:val="28"/>
          <w:szCs w:val="28"/>
        </w:rPr>
        <w:t xml:space="preserve"> муниципальной программы изложить в следующей редакции согласно приложению к настоящему постановлению.</w:t>
      </w:r>
    </w:p>
    <w:p w:rsidR="00B141C2" w:rsidRPr="008D69DA" w:rsidRDefault="00B141C2" w:rsidP="008D69DA">
      <w:pPr>
        <w:pStyle w:val="a3"/>
        <w:numPr>
          <w:ilvl w:val="0"/>
          <w:numId w:val="6"/>
        </w:numPr>
        <w:ind w:left="0" w:firstLine="709"/>
        <w:jc w:val="both"/>
        <w:rPr>
          <w:sz w:val="28"/>
          <w:szCs w:val="28"/>
        </w:rPr>
      </w:pPr>
      <w:r w:rsidRPr="008D69DA">
        <w:rPr>
          <w:sz w:val="28"/>
          <w:szCs w:val="28"/>
        </w:rPr>
        <w:t>Опубликовать настоящее постановление в газете «Жизнь Югры»</w:t>
      </w:r>
      <w:r w:rsidRPr="008D69DA">
        <w:rPr>
          <w:spacing w:val="-2"/>
          <w:sz w:val="28"/>
          <w:szCs w:val="28"/>
        </w:rPr>
        <w:t xml:space="preserve"> и </w:t>
      </w:r>
      <w:r w:rsidRPr="008D69DA">
        <w:rPr>
          <w:bCs/>
          <w:iCs/>
          <w:sz w:val="28"/>
          <w:szCs w:val="28"/>
        </w:rPr>
        <w:t xml:space="preserve">разместить на </w:t>
      </w:r>
      <w:proofErr w:type="gramStart"/>
      <w:r w:rsidRPr="008D69DA">
        <w:rPr>
          <w:bCs/>
          <w:iCs/>
          <w:sz w:val="28"/>
          <w:szCs w:val="28"/>
        </w:rPr>
        <w:t>официальном</w:t>
      </w:r>
      <w:proofErr w:type="gramEnd"/>
      <w:r w:rsidRPr="008D69DA">
        <w:rPr>
          <w:bCs/>
          <w:iCs/>
          <w:sz w:val="28"/>
          <w:szCs w:val="28"/>
        </w:rPr>
        <w:t xml:space="preserve">  веб-сайте органов местного самоуправления Березовского района</w:t>
      </w:r>
      <w:r w:rsidRPr="008D69DA">
        <w:rPr>
          <w:sz w:val="28"/>
          <w:szCs w:val="28"/>
        </w:rPr>
        <w:t>.</w:t>
      </w:r>
    </w:p>
    <w:p w:rsidR="00B141C2" w:rsidRPr="00844E84" w:rsidRDefault="00B141C2" w:rsidP="008D69DA">
      <w:pPr>
        <w:pStyle w:val="a3"/>
        <w:numPr>
          <w:ilvl w:val="0"/>
          <w:numId w:val="6"/>
        </w:numPr>
        <w:ind w:left="0" w:firstLine="709"/>
        <w:jc w:val="both"/>
        <w:rPr>
          <w:sz w:val="28"/>
          <w:szCs w:val="28"/>
        </w:rPr>
      </w:pPr>
      <w:r w:rsidRPr="00844E84">
        <w:rPr>
          <w:sz w:val="28"/>
          <w:szCs w:val="28"/>
        </w:rPr>
        <w:t>Настоящее постановление вступает в силу после его официального опубликования.</w:t>
      </w:r>
    </w:p>
    <w:p w:rsidR="00B141C2" w:rsidRDefault="00B141C2" w:rsidP="00B141C2">
      <w:pPr>
        <w:widowControl w:val="0"/>
        <w:autoSpaceDE w:val="0"/>
        <w:autoSpaceDN w:val="0"/>
        <w:ind w:firstLine="709"/>
        <w:jc w:val="both"/>
        <w:rPr>
          <w:sz w:val="28"/>
          <w:szCs w:val="28"/>
        </w:rPr>
      </w:pPr>
    </w:p>
    <w:p w:rsidR="00B141C2" w:rsidRDefault="00B141C2" w:rsidP="00B141C2">
      <w:pPr>
        <w:widowControl w:val="0"/>
        <w:autoSpaceDE w:val="0"/>
        <w:autoSpaceDN w:val="0"/>
        <w:ind w:firstLine="709"/>
        <w:jc w:val="both"/>
        <w:rPr>
          <w:sz w:val="28"/>
          <w:szCs w:val="28"/>
        </w:rPr>
      </w:pPr>
    </w:p>
    <w:p w:rsidR="00211F1A" w:rsidRDefault="00977602" w:rsidP="00A31CE8">
      <w:pPr>
        <w:widowControl w:val="0"/>
        <w:autoSpaceDE w:val="0"/>
        <w:autoSpaceDN w:val="0"/>
        <w:jc w:val="both"/>
        <w:rPr>
          <w:b/>
          <w:sz w:val="28"/>
          <w:szCs w:val="28"/>
        </w:rPr>
        <w:sectPr w:rsidR="00211F1A" w:rsidSect="007B6A21">
          <w:pgSz w:w="11906" w:h="16838"/>
          <w:pgMar w:top="1134" w:right="567" w:bottom="851" w:left="1134" w:header="425" w:footer="709" w:gutter="0"/>
          <w:cols w:space="708"/>
          <w:titlePg/>
          <w:docGrid w:linePitch="360"/>
        </w:sectPr>
      </w:pPr>
      <w:r>
        <w:rPr>
          <w:rFonts w:eastAsia="Calibri"/>
          <w:sz w:val="28"/>
          <w:szCs w:val="28"/>
          <w:lang w:eastAsia="en-US"/>
        </w:rPr>
        <w:t>Глава</w:t>
      </w:r>
      <w:r w:rsidR="00B141C2" w:rsidRPr="00A31CE8">
        <w:rPr>
          <w:rFonts w:eastAsia="Calibri"/>
          <w:sz w:val="28"/>
          <w:szCs w:val="28"/>
          <w:lang w:eastAsia="en-US"/>
        </w:rPr>
        <w:t xml:space="preserve"> района                                                                </w:t>
      </w:r>
      <w:r w:rsidR="00B141C2">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В.И. Фомин</w:t>
      </w:r>
    </w:p>
    <w:p w:rsidR="004F14FB" w:rsidRPr="004F14FB" w:rsidRDefault="004F14FB" w:rsidP="004F14FB">
      <w:pPr>
        <w:autoSpaceDE w:val="0"/>
        <w:autoSpaceDN w:val="0"/>
        <w:adjustRightInd w:val="0"/>
        <w:jc w:val="right"/>
        <w:rPr>
          <w:sz w:val="28"/>
          <w:szCs w:val="28"/>
        </w:rPr>
      </w:pPr>
      <w:r w:rsidRPr="004F14FB">
        <w:rPr>
          <w:sz w:val="28"/>
          <w:szCs w:val="28"/>
        </w:rPr>
        <w:lastRenderedPageBreak/>
        <w:t xml:space="preserve">Приложение </w:t>
      </w:r>
    </w:p>
    <w:p w:rsidR="004F14FB" w:rsidRPr="004F14FB" w:rsidRDefault="006E020B" w:rsidP="004F14FB">
      <w:pPr>
        <w:autoSpaceDE w:val="0"/>
        <w:autoSpaceDN w:val="0"/>
        <w:adjustRightInd w:val="0"/>
        <w:jc w:val="right"/>
        <w:rPr>
          <w:sz w:val="28"/>
          <w:szCs w:val="28"/>
        </w:rPr>
      </w:pPr>
      <w:r>
        <w:rPr>
          <w:sz w:val="28"/>
          <w:szCs w:val="28"/>
        </w:rPr>
        <w:t>к</w:t>
      </w:r>
      <w:r w:rsidR="004F14FB" w:rsidRPr="004F14FB">
        <w:rPr>
          <w:sz w:val="28"/>
          <w:szCs w:val="28"/>
        </w:rPr>
        <w:t xml:space="preserve"> постановлению администрации Березовского района </w:t>
      </w:r>
    </w:p>
    <w:p w:rsidR="004F14FB" w:rsidRDefault="004F14FB" w:rsidP="004F14FB">
      <w:pPr>
        <w:autoSpaceDE w:val="0"/>
        <w:autoSpaceDN w:val="0"/>
        <w:adjustRightInd w:val="0"/>
        <w:jc w:val="right"/>
        <w:rPr>
          <w:sz w:val="28"/>
          <w:szCs w:val="28"/>
        </w:rPr>
      </w:pPr>
      <w:r w:rsidRPr="004F14FB">
        <w:rPr>
          <w:sz w:val="28"/>
          <w:szCs w:val="28"/>
        </w:rPr>
        <w:t xml:space="preserve">от </w:t>
      </w:r>
      <w:r w:rsidR="00125F25">
        <w:rPr>
          <w:sz w:val="28"/>
          <w:szCs w:val="28"/>
        </w:rPr>
        <w:t>03.02.2021 № 107</w:t>
      </w:r>
    </w:p>
    <w:p w:rsidR="00C700E7" w:rsidRDefault="00C700E7" w:rsidP="004F14FB">
      <w:pPr>
        <w:autoSpaceDE w:val="0"/>
        <w:autoSpaceDN w:val="0"/>
        <w:adjustRightInd w:val="0"/>
        <w:jc w:val="right"/>
        <w:rPr>
          <w:sz w:val="28"/>
          <w:szCs w:val="28"/>
        </w:rPr>
      </w:pPr>
    </w:p>
    <w:p w:rsidR="004F14FB" w:rsidRDefault="00C700E7" w:rsidP="004F14FB">
      <w:pPr>
        <w:autoSpaceDE w:val="0"/>
        <w:autoSpaceDN w:val="0"/>
        <w:adjustRightInd w:val="0"/>
        <w:jc w:val="right"/>
        <w:rPr>
          <w:b/>
          <w:sz w:val="28"/>
          <w:szCs w:val="28"/>
        </w:rPr>
      </w:pPr>
      <w:r w:rsidRPr="00A14EFC">
        <w:rPr>
          <w:b/>
          <w:sz w:val="28"/>
          <w:szCs w:val="28"/>
        </w:rPr>
        <w:t xml:space="preserve">Таблица </w:t>
      </w:r>
      <w:r>
        <w:rPr>
          <w:b/>
          <w:sz w:val="28"/>
          <w:szCs w:val="28"/>
        </w:rPr>
        <w:t>2</w:t>
      </w:r>
    </w:p>
    <w:p w:rsidR="00C700E7" w:rsidRPr="004F14FB" w:rsidRDefault="00C700E7" w:rsidP="004F14FB">
      <w:pPr>
        <w:autoSpaceDE w:val="0"/>
        <w:autoSpaceDN w:val="0"/>
        <w:adjustRightInd w:val="0"/>
        <w:jc w:val="right"/>
        <w:rPr>
          <w:sz w:val="28"/>
          <w:szCs w:val="28"/>
        </w:rPr>
      </w:pPr>
    </w:p>
    <w:p w:rsidR="007754CD" w:rsidRDefault="000950E8" w:rsidP="00BA296C">
      <w:pPr>
        <w:autoSpaceDE w:val="0"/>
        <w:autoSpaceDN w:val="0"/>
        <w:adjustRightInd w:val="0"/>
        <w:jc w:val="center"/>
        <w:rPr>
          <w:b/>
          <w:sz w:val="28"/>
          <w:szCs w:val="28"/>
        </w:rPr>
      </w:pPr>
      <w:r>
        <w:rPr>
          <w:b/>
          <w:sz w:val="28"/>
          <w:szCs w:val="28"/>
        </w:rPr>
        <w:t>Распределение финансовых ресурсов</w:t>
      </w:r>
      <w:r w:rsidR="00A14EFC">
        <w:rPr>
          <w:b/>
          <w:sz w:val="28"/>
          <w:szCs w:val="28"/>
        </w:rPr>
        <w:t xml:space="preserve"> муниципальной программы</w:t>
      </w:r>
      <w:r>
        <w:rPr>
          <w:b/>
          <w:sz w:val="28"/>
          <w:szCs w:val="28"/>
        </w:rPr>
        <w:t>.</w:t>
      </w:r>
    </w:p>
    <w:p w:rsidR="00C700E7" w:rsidRPr="00BA296C" w:rsidRDefault="00C700E7" w:rsidP="00BA296C">
      <w:pPr>
        <w:autoSpaceDE w:val="0"/>
        <w:autoSpaceDN w:val="0"/>
        <w:adjustRightInd w:val="0"/>
        <w:jc w:val="center"/>
        <w:rPr>
          <w:b/>
          <w:sz w:val="28"/>
          <w:szCs w:val="28"/>
        </w:rPr>
      </w:pPr>
    </w:p>
    <w:tbl>
      <w:tblPr>
        <w:tblpPr w:leftFromText="180" w:rightFromText="180" w:vertAnchor="text" w:tblpXSpec="center" w:tblpY="1"/>
        <w:tblOverlap w:val="never"/>
        <w:tblW w:w="15237" w:type="dxa"/>
        <w:tblLayout w:type="fixed"/>
        <w:tblCellMar>
          <w:left w:w="70" w:type="dxa"/>
          <w:right w:w="70" w:type="dxa"/>
        </w:tblCellMar>
        <w:tblLook w:val="0000" w:firstRow="0" w:lastRow="0" w:firstColumn="0" w:lastColumn="0" w:noHBand="0" w:noVBand="0"/>
      </w:tblPr>
      <w:tblGrid>
        <w:gridCol w:w="637"/>
        <w:gridCol w:w="2268"/>
        <w:gridCol w:w="1984"/>
        <w:gridCol w:w="1701"/>
        <w:gridCol w:w="993"/>
        <w:gridCol w:w="850"/>
        <w:gridCol w:w="851"/>
        <w:gridCol w:w="850"/>
        <w:gridCol w:w="992"/>
        <w:gridCol w:w="993"/>
        <w:gridCol w:w="992"/>
        <w:gridCol w:w="850"/>
        <w:gridCol w:w="993"/>
        <w:gridCol w:w="283"/>
      </w:tblGrid>
      <w:tr w:rsidR="007754CD" w:rsidRPr="009D5A92" w:rsidTr="00273A97">
        <w:trPr>
          <w:cantSplit/>
          <w:trHeight w:val="269"/>
        </w:trPr>
        <w:tc>
          <w:tcPr>
            <w:tcW w:w="637"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rPr>
                <w:sz w:val="18"/>
                <w:szCs w:val="18"/>
              </w:rPr>
            </w:pPr>
            <w:r w:rsidRPr="009D5A92">
              <w:rPr>
                <w:sz w:val="18"/>
                <w:szCs w:val="18"/>
              </w:rPr>
              <w:t xml:space="preserve">№ </w:t>
            </w:r>
          </w:p>
        </w:tc>
        <w:tc>
          <w:tcPr>
            <w:tcW w:w="2268"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color w:val="000000"/>
                <w:sz w:val="18"/>
                <w:szCs w:val="18"/>
              </w:rPr>
            </w:pPr>
            <w:r w:rsidRPr="009D5A92">
              <w:rPr>
                <w:color w:val="000000"/>
                <w:sz w:val="18"/>
                <w:szCs w:val="18"/>
              </w:rPr>
              <w:t>Основные мероприятия муниципальной программы (связь мероприятий с целевыми показателями)</w:t>
            </w:r>
          </w:p>
        </w:tc>
        <w:tc>
          <w:tcPr>
            <w:tcW w:w="1984" w:type="dxa"/>
            <w:vMerge w:val="restart"/>
            <w:tcBorders>
              <w:top w:val="single" w:sz="6" w:space="0" w:color="auto"/>
              <w:left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Ответственный исполнитель /соисполнитель</w:t>
            </w:r>
          </w:p>
        </w:tc>
        <w:tc>
          <w:tcPr>
            <w:tcW w:w="1701"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Источники финансирования</w:t>
            </w:r>
          </w:p>
        </w:tc>
        <w:tc>
          <w:tcPr>
            <w:tcW w:w="8647" w:type="dxa"/>
            <w:gridSpan w:val="10"/>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Финансовые затраты на реализацию, тыс. рублей</w:t>
            </w:r>
          </w:p>
        </w:tc>
      </w:tr>
      <w:tr w:rsidR="007754CD" w:rsidRPr="009D5A92" w:rsidTr="00273A97">
        <w:trPr>
          <w:cantSplit/>
          <w:trHeight w:val="240"/>
        </w:trPr>
        <w:tc>
          <w:tcPr>
            <w:tcW w:w="637"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rPr>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1984" w:type="dxa"/>
            <w:vMerge/>
            <w:tcBorders>
              <w:left w:val="single" w:sz="6" w:space="0" w:color="auto"/>
              <w:right w:val="single" w:sz="6" w:space="0" w:color="auto"/>
            </w:tcBorders>
          </w:tcPr>
          <w:p w:rsidR="007754CD" w:rsidRPr="009D5A92" w:rsidRDefault="007754CD" w:rsidP="00273A97">
            <w:pPr>
              <w:jc w:val="center"/>
              <w:rPr>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993"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p>
          <w:p w:rsidR="007754CD" w:rsidRPr="009D5A92" w:rsidRDefault="007754CD" w:rsidP="00273A97">
            <w:pPr>
              <w:jc w:val="center"/>
              <w:rPr>
                <w:sz w:val="18"/>
                <w:szCs w:val="18"/>
              </w:rPr>
            </w:pPr>
            <w:r w:rsidRPr="009D5A92">
              <w:rPr>
                <w:sz w:val="18"/>
                <w:szCs w:val="18"/>
              </w:rPr>
              <w:t>всего</w:t>
            </w:r>
          </w:p>
        </w:tc>
        <w:tc>
          <w:tcPr>
            <w:tcW w:w="7654" w:type="dxa"/>
            <w:gridSpan w:val="9"/>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в том числе:</w:t>
            </w:r>
          </w:p>
        </w:tc>
      </w:tr>
      <w:tr w:rsidR="007754CD" w:rsidRPr="009D5A92" w:rsidTr="00654EC3">
        <w:trPr>
          <w:cantSplit/>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rPr>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1984" w:type="dxa"/>
            <w:vMerge/>
            <w:tcBorders>
              <w:left w:val="single" w:sz="6" w:space="0" w:color="auto"/>
              <w:bottom w:val="single" w:sz="6" w:space="0" w:color="auto"/>
              <w:right w:val="single" w:sz="6" w:space="0" w:color="auto"/>
            </w:tcBorders>
          </w:tcPr>
          <w:p w:rsidR="007754CD" w:rsidRPr="009D5A92" w:rsidRDefault="007754CD" w:rsidP="00273A97">
            <w:pPr>
              <w:jc w:val="center"/>
              <w:rPr>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850"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b/>
                <w:sz w:val="18"/>
                <w:szCs w:val="18"/>
              </w:rPr>
            </w:pPr>
            <w:r w:rsidRPr="009D5A92">
              <w:rPr>
                <w:b/>
                <w:sz w:val="18"/>
                <w:szCs w:val="18"/>
              </w:rPr>
              <w:t xml:space="preserve">2019 </w:t>
            </w:r>
          </w:p>
        </w:tc>
        <w:tc>
          <w:tcPr>
            <w:tcW w:w="851" w:type="dxa"/>
            <w:tcBorders>
              <w:top w:val="single" w:sz="6" w:space="0" w:color="auto"/>
              <w:left w:val="single" w:sz="4" w:space="0" w:color="auto"/>
              <w:bottom w:val="single" w:sz="6" w:space="0" w:color="auto"/>
              <w:right w:val="single" w:sz="4" w:space="0" w:color="auto"/>
            </w:tcBorders>
          </w:tcPr>
          <w:p w:rsidR="007754CD" w:rsidRPr="009D5A92" w:rsidRDefault="007754CD" w:rsidP="00273A97">
            <w:pPr>
              <w:jc w:val="center"/>
              <w:rPr>
                <w:b/>
                <w:sz w:val="18"/>
                <w:szCs w:val="18"/>
              </w:rPr>
            </w:pPr>
            <w:r w:rsidRPr="009D5A92">
              <w:rPr>
                <w:b/>
                <w:sz w:val="18"/>
                <w:szCs w:val="18"/>
              </w:rPr>
              <w:t xml:space="preserve">2020 </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2021</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2023</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2024</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2025</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2026-2030</w:t>
            </w:r>
          </w:p>
        </w:tc>
        <w:tc>
          <w:tcPr>
            <w:tcW w:w="28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p>
        </w:tc>
      </w:tr>
      <w:tr w:rsidR="007754CD" w:rsidRPr="009D5A92" w:rsidTr="00273A97">
        <w:trPr>
          <w:trHeight w:val="240"/>
        </w:trPr>
        <w:tc>
          <w:tcPr>
            <w:tcW w:w="637"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w:t>
            </w:r>
          </w:p>
        </w:tc>
        <w:tc>
          <w:tcPr>
            <w:tcW w:w="2268"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2</w:t>
            </w:r>
          </w:p>
        </w:tc>
        <w:tc>
          <w:tcPr>
            <w:tcW w:w="1984"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3</w:t>
            </w:r>
          </w:p>
        </w:tc>
        <w:tc>
          <w:tcPr>
            <w:tcW w:w="1701"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4</w:t>
            </w:r>
          </w:p>
        </w:tc>
        <w:tc>
          <w:tcPr>
            <w:tcW w:w="993"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5</w:t>
            </w:r>
          </w:p>
        </w:tc>
        <w:tc>
          <w:tcPr>
            <w:tcW w:w="850"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6</w:t>
            </w:r>
          </w:p>
        </w:tc>
        <w:tc>
          <w:tcPr>
            <w:tcW w:w="851" w:type="dxa"/>
            <w:tcBorders>
              <w:top w:val="single" w:sz="6" w:space="0" w:color="auto"/>
              <w:left w:val="single" w:sz="4"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7</w:t>
            </w:r>
          </w:p>
        </w:tc>
        <w:tc>
          <w:tcPr>
            <w:tcW w:w="850"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8</w:t>
            </w:r>
          </w:p>
        </w:tc>
        <w:tc>
          <w:tcPr>
            <w:tcW w:w="992"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9</w:t>
            </w:r>
          </w:p>
        </w:tc>
        <w:tc>
          <w:tcPr>
            <w:tcW w:w="99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10</w:t>
            </w:r>
          </w:p>
        </w:tc>
        <w:tc>
          <w:tcPr>
            <w:tcW w:w="992"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11</w:t>
            </w:r>
          </w:p>
        </w:tc>
        <w:tc>
          <w:tcPr>
            <w:tcW w:w="850"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12</w:t>
            </w:r>
          </w:p>
        </w:tc>
        <w:tc>
          <w:tcPr>
            <w:tcW w:w="99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13</w:t>
            </w:r>
          </w:p>
        </w:tc>
        <w:tc>
          <w:tcPr>
            <w:tcW w:w="28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p>
        </w:tc>
      </w:tr>
      <w:tr w:rsidR="007754CD" w:rsidRPr="009D5A92" w:rsidTr="00273A97">
        <w:trPr>
          <w:trHeight w:val="240"/>
        </w:trPr>
        <w:tc>
          <w:tcPr>
            <w:tcW w:w="15237" w:type="dxa"/>
            <w:gridSpan w:val="14"/>
            <w:tcBorders>
              <w:top w:val="single" w:sz="6" w:space="0" w:color="auto"/>
              <w:left w:val="single" w:sz="6" w:space="0" w:color="auto"/>
              <w:bottom w:val="single" w:sz="6" w:space="0" w:color="auto"/>
              <w:right w:val="single" w:sz="6" w:space="0" w:color="auto"/>
            </w:tcBorders>
          </w:tcPr>
          <w:p w:rsidR="007754CD" w:rsidRPr="00843780" w:rsidRDefault="007754CD" w:rsidP="00273A97">
            <w:pPr>
              <w:jc w:val="center"/>
              <w:rPr>
                <w:b/>
                <w:color w:val="000000"/>
                <w:sz w:val="18"/>
                <w:szCs w:val="18"/>
                <w:highlight w:val="yellow"/>
              </w:rPr>
            </w:pPr>
            <w:r w:rsidRPr="00843780">
              <w:rPr>
                <w:b/>
                <w:color w:val="000000"/>
                <w:sz w:val="18"/>
                <w:szCs w:val="18"/>
              </w:rPr>
              <w:t xml:space="preserve">Подпрограмма 1 </w:t>
            </w:r>
            <w:r w:rsidRPr="00843780">
              <w:rPr>
                <w:b/>
                <w:sz w:val="18"/>
                <w:szCs w:val="18"/>
              </w:rPr>
              <w:t>«Содействие трудоустройству граждан»</w:t>
            </w: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w:t>
            </w:r>
          </w:p>
        </w:tc>
        <w:tc>
          <w:tcPr>
            <w:tcW w:w="2268" w:type="dxa"/>
            <w:vMerge w:val="restart"/>
            <w:tcBorders>
              <w:left w:val="single" w:sz="6" w:space="0" w:color="auto"/>
              <w:right w:val="single" w:sz="6" w:space="0" w:color="auto"/>
            </w:tcBorders>
          </w:tcPr>
          <w:p w:rsidR="00426CE3" w:rsidRPr="009D5A92" w:rsidRDefault="00426CE3" w:rsidP="00426CE3">
            <w:pPr>
              <w:rPr>
                <w:sz w:val="18"/>
                <w:szCs w:val="18"/>
              </w:rPr>
            </w:pPr>
            <w:r w:rsidRPr="003C31FE">
              <w:rPr>
                <w:sz w:val="18"/>
                <w:szCs w:val="18"/>
              </w:rPr>
              <w:t>Содействие улучшению положения на рынке труда не занятых трудовой деятельностью и безработных граждан</w:t>
            </w:r>
            <w:r>
              <w:rPr>
                <w:sz w:val="18"/>
                <w:szCs w:val="18"/>
              </w:rPr>
              <w:t xml:space="preserve"> </w:t>
            </w:r>
            <w:r w:rsidRPr="000263B5">
              <w:rPr>
                <w:sz w:val="18"/>
                <w:szCs w:val="18"/>
              </w:rPr>
              <w:t>(показатели 1, 2)</w:t>
            </w:r>
          </w:p>
        </w:tc>
        <w:tc>
          <w:tcPr>
            <w:tcW w:w="1984" w:type="dxa"/>
            <w:vMerge w:val="restart"/>
            <w:tcBorders>
              <w:left w:val="single" w:sz="6" w:space="0" w:color="auto"/>
              <w:right w:val="single" w:sz="6" w:space="0" w:color="auto"/>
            </w:tcBorders>
          </w:tcPr>
          <w:p w:rsidR="00426CE3" w:rsidRPr="009D5A92" w:rsidRDefault="00426CE3" w:rsidP="00426CE3">
            <w:pPr>
              <w:jc w:val="center"/>
              <w:rPr>
                <w:sz w:val="18"/>
                <w:szCs w:val="18"/>
              </w:rPr>
            </w:pPr>
            <w:r w:rsidRPr="003C31FE">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843780" w:rsidRDefault="00426CE3" w:rsidP="009A5A9E">
            <w:pPr>
              <w:jc w:val="center"/>
              <w:rPr>
                <w:sz w:val="18"/>
                <w:szCs w:val="18"/>
              </w:rPr>
            </w:pPr>
            <w:r w:rsidRPr="00843780">
              <w:rPr>
                <w:sz w:val="18"/>
                <w:szCs w:val="18"/>
              </w:rPr>
              <w:t>71</w:t>
            </w:r>
            <w:r w:rsidR="009A5A9E">
              <w:rPr>
                <w:sz w:val="18"/>
                <w:szCs w:val="18"/>
              </w:rPr>
              <w:t> 073,5</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rPr>
                <w:sz w:val="18"/>
                <w:szCs w:val="18"/>
              </w:rPr>
            </w:pPr>
            <w:r>
              <w:rPr>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843780">
              <w:rPr>
                <w:sz w:val="18"/>
                <w:szCs w:val="18"/>
              </w:rPr>
              <w:t>5</w:t>
            </w:r>
            <w:r>
              <w:rPr>
                <w:sz w:val="18"/>
                <w:szCs w:val="18"/>
              </w:rPr>
              <w:t xml:space="preserve"> </w:t>
            </w:r>
            <w:r w:rsidRPr="00843780">
              <w:rPr>
                <w:sz w:val="18"/>
                <w:szCs w:val="18"/>
              </w:rPr>
              <w:t>369,0</w:t>
            </w:r>
          </w:p>
        </w:tc>
        <w:tc>
          <w:tcPr>
            <w:tcW w:w="850"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Pr>
                <w:sz w:val="18"/>
                <w:szCs w:val="18"/>
              </w:rPr>
              <w:t>7 335,5</w:t>
            </w:r>
          </w:p>
        </w:tc>
        <w:tc>
          <w:tcPr>
            <w:tcW w:w="992" w:type="dxa"/>
            <w:tcBorders>
              <w:top w:val="single" w:sz="4" w:space="0" w:color="auto"/>
              <w:left w:val="single" w:sz="6" w:space="0" w:color="auto"/>
              <w:bottom w:val="single" w:sz="6" w:space="0" w:color="auto"/>
              <w:right w:val="single" w:sz="4" w:space="0" w:color="auto"/>
            </w:tcBorders>
          </w:tcPr>
          <w:p w:rsidR="00426CE3" w:rsidRPr="0099527B" w:rsidRDefault="00426CE3" w:rsidP="00426CE3">
            <w:pPr>
              <w:jc w:val="center"/>
              <w:rPr>
                <w:sz w:val="18"/>
                <w:szCs w:val="18"/>
                <w:highlight w:val="yellow"/>
              </w:rPr>
            </w:pPr>
            <w:r>
              <w:rPr>
                <w:sz w:val="18"/>
                <w:szCs w:val="18"/>
              </w:rPr>
              <w:t>7 265,9</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993"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Pr>
                <w:sz w:val="18"/>
                <w:szCs w:val="18"/>
              </w:rPr>
              <w:t>29 661,0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Pr="00843780" w:rsidRDefault="009A5A9E" w:rsidP="00426CE3">
            <w:pPr>
              <w:jc w:val="center"/>
              <w:rPr>
                <w:sz w:val="18"/>
                <w:szCs w:val="18"/>
              </w:rPr>
            </w:pPr>
            <w:r w:rsidRPr="00843780">
              <w:rPr>
                <w:sz w:val="18"/>
                <w:szCs w:val="18"/>
              </w:rPr>
              <w:t>71</w:t>
            </w:r>
            <w:r>
              <w:rPr>
                <w:sz w:val="18"/>
                <w:szCs w:val="18"/>
              </w:rPr>
              <w:t> 073,5</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rPr>
                <w:sz w:val="18"/>
                <w:szCs w:val="18"/>
              </w:rPr>
            </w:pPr>
            <w:r>
              <w:rPr>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843780">
              <w:rPr>
                <w:sz w:val="18"/>
                <w:szCs w:val="18"/>
              </w:rPr>
              <w:t>5</w:t>
            </w:r>
            <w:r>
              <w:rPr>
                <w:sz w:val="18"/>
                <w:szCs w:val="18"/>
              </w:rPr>
              <w:t xml:space="preserve"> </w:t>
            </w:r>
            <w:r w:rsidRPr="00843780">
              <w:rPr>
                <w:sz w:val="18"/>
                <w:szCs w:val="18"/>
              </w:rPr>
              <w:t>369,0</w:t>
            </w:r>
          </w:p>
        </w:tc>
        <w:tc>
          <w:tcPr>
            <w:tcW w:w="850"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sidRPr="000058F7">
              <w:rPr>
                <w:sz w:val="18"/>
                <w:szCs w:val="18"/>
              </w:rPr>
              <w:t>7 335,5</w:t>
            </w:r>
          </w:p>
        </w:tc>
        <w:tc>
          <w:tcPr>
            <w:tcW w:w="992" w:type="dxa"/>
            <w:tcBorders>
              <w:top w:val="single" w:sz="4" w:space="0" w:color="auto"/>
              <w:left w:val="single" w:sz="6" w:space="0" w:color="auto"/>
              <w:bottom w:val="single" w:sz="6" w:space="0" w:color="auto"/>
              <w:right w:val="single" w:sz="4" w:space="0" w:color="auto"/>
            </w:tcBorders>
          </w:tcPr>
          <w:p w:rsidR="00426CE3" w:rsidRPr="0099527B" w:rsidRDefault="00426CE3" w:rsidP="00426CE3">
            <w:pPr>
              <w:jc w:val="center"/>
              <w:rPr>
                <w:sz w:val="18"/>
                <w:szCs w:val="18"/>
                <w:highlight w:val="yellow"/>
              </w:rPr>
            </w:pPr>
            <w:r w:rsidRPr="00B84FC2">
              <w:rPr>
                <w:sz w:val="18"/>
                <w:szCs w:val="18"/>
              </w:rPr>
              <w:t>7 265,9</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B84FC2">
              <w:rPr>
                <w:sz w:val="18"/>
                <w:szCs w:val="18"/>
              </w:rPr>
              <w:t>5 932,2</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B84FC2">
              <w:rPr>
                <w:sz w:val="18"/>
                <w:szCs w:val="18"/>
              </w:rPr>
              <w:t>5 932,2</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B84FC2">
              <w:rPr>
                <w:sz w:val="18"/>
                <w:szCs w:val="18"/>
              </w:rPr>
              <w:t>5 932,2</w:t>
            </w:r>
          </w:p>
        </w:tc>
        <w:tc>
          <w:tcPr>
            <w:tcW w:w="993" w:type="dxa"/>
            <w:tcBorders>
              <w:top w:val="single" w:sz="4" w:space="0" w:color="auto"/>
              <w:left w:val="single" w:sz="4" w:space="0" w:color="auto"/>
              <w:bottom w:val="single" w:sz="6" w:space="0" w:color="auto"/>
              <w:right w:val="single" w:sz="6" w:space="0" w:color="auto"/>
            </w:tcBorders>
          </w:tcPr>
          <w:p w:rsidR="00426CE3" w:rsidRPr="00BE1F60" w:rsidRDefault="00426CE3" w:rsidP="00426CE3">
            <w:pPr>
              <w:jc w:val="center"/>
              <w:rPr>
                <w:highlight w:val="yellow"/>
              </w:rPr>
            </w:pPr>
            <w:r>
              <w:rPr>
                <w:sz w:val="18"/>
                <w:szCs w:val="18"/>
              </w:rPr>
              <w:t>29 661,0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Pr="00CE2F9F" w:rsidRDefault="00426CE3" w:rsidP="00426CE3">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Pr="00CE2F9F" w:rsidRDefault="00426CE3" w:rsidP="00426CE3">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44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CE2F9F" w:rsidRDefault="00426CE3" w:rsidP="00426CE3">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ED3A3D">
        <w:trPr>
          <w:trHeight w:val="350"/>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1.1.</w:t>
            </w:r>
          </w:p>
        </w:tc>
        <w:tc>
          <w:tcPr>
            <w:tcW w:w="2268"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Межбюджетные трансферты на реализацию мероприятий по содействию временного трудоустройства граждан (</w:t>
            </w:r>
            <w:r w:rsidRPr="004D4755">
              <w:rPr>
                <w:sz w:val="18"/>
                <w:szCs w:val="18"/>
              </w:rPr>
              <w:t>показатели 1, 2)</w:t>
            </w:r>
          </w:p>
        </w:tc>
        <w:tc>
          <w:tcPr>
            <w:tcW w:w="1984" w:type="dxa"/>
            <w:vMerge w:val="restart"/>
            <w:tcBorders>
              <w:left w:val="single" w:sz="6" w:space="0" w:color="auto"/>
              <w:right w:val="single" w:sz="6" w:space="0" w:color="auto"/>
            </w:tcBorders>
          </w:tcPr>
          <w:p w:rsidR="00426CE3" w:rsidRPr="009D5A92" w:rsidRDefault="00426CE3" w:rsidP="00426CE3">
            <w:pPr>
              <w:jc w:val="center"/>
              <w:rPr>
                <w:sz w:val="18"/>
                <w:szCs w:val="18"/>
              </w:rPr>
            </w:pPr>
            <w:r w:rsidRPr="004D4755">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6"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6" w:space="0" w:color="auto"/>
              <w:left w:val="single" w:sz="6" w:space="0" w:color="auto"/>
              <w:bottom w:val="single" w:sz="4" w:space="0" w:color="auto"/>
              <w:right w:val="single" w:sz="6" w:space="0" w:color="auto"/>
            </w:tcBorders>
          </w:tcPr>
          <w:p w:rsidR="00426CE3" w:rsidRPr="008B37F0" w:rsidRDefault="00654EC3" w:rsidP="00426CE3">
            <w:pPr>
              <w:jc w:val="center"/>
              <w:rPr>
                <w:sz w:val="18"/>
                <w:szCs w:val="18"/>
                <w:highlight w:val="yellow"/>
              </w:rPr>
            </w:pPr>
            <w:r>
              <w:rPr>
                <w:sz w:val="18"/>
                <w:szCs w:val="18"/>
              </w:rPr>
              <w:t>61 109,8</w:t>
            </w:r>
          </w:p>
        </w:tc>
        <w:tc>
          <w:tcPr>
            <w:tcW w:w="850" w:type="dxa"/>
            <w:tcBorders>
              <w:top w:val="single" w:sz="6" w:space="0" w:color="auto"/>
              <w:left w:val="single" w:sz="6" w:space="0" w:color="auto"/>
              <w:bottom w:val="single" w:sz="4" w:space="0" w:color="auto"/>
              <w:right w:val="single" w:sz="4" w:space="0" w:color="auto"/>
            </w:tcBorders>
          </w:tcPr>
          <w:p w:rsidR="00426CE3" w:rsidRPr="009D5A92" w:rsidRDefault="00426CE3" w:rsidP="00426CE3">
            <w:pPr>
              <w:jc w:val="center"/>
              <w:rPr>
                <w:sz w:val="18"/>
                <w:szCs w:val="18"/>
              </w:rPr>
            </w:pPr>
            <w:r>
              <w:rPr>
                <w:sz w:val="18"/>
                <w:szCs w:val="18"/>
              </w:rPr>
              <w:t>3 357,9</w:t>
            </w:r>
          </w:p>
        </w:tc>
        <w:tc>
          <w:tcPr>
            <w:tcW w:w="851" w:type="dxa"/>
            <w:tcBorders>
              <w:top w:val="single" w:sz="6" w:space="0" w:color="auto"/>
              <w:left w:val="single" w:sz="4" w:space="0" w:color="auto"/>
              <w:bottom w:val="single" w:sz="4" w:space="0" w:color="auto"/>
              <w:right w:val="single" w:sz="4" w:space="0" w:color="auto"/>
            </w:tcBorders>
          </w:tcPr>
          <w:p w:rsidR="00426CE3" w:rsidRPr="009773C3" w:rsidRDefault="00426CE3" w:rsidP="00426CE3">
            <w:pPr>
              <w:jc w:val="center"/>
              <w:rPr>
                <w:sz w:val="18"/>
                <w:szCs w:val="18"/>
                <w:highlight w:val="yellow"/>
              </w:rPr>
            </w:pPr>
            <w:r>
              <w:rPr>
                <w:sz w:val="18"/>
                <w:szCs w:val="18"/>
              </w:rPr>
              <w:t>4 807,9</w:t>
            </w:r>
          </w:p>
        </w:tc>
        <w:tc>
          <w:tcPr>
            <w:tcW w:w="850" w:type="dxa"/>
            <w:tcBorders>
              <w:top w:val="single" w:sz="6" w:space="0" w:color="auto"/>
              <w:left w:val="single" w:sz="4" w:space="0" w:color="auto"/>
              <w:bottom w:val="single" w:sz="4" w:space="0" w:color="auto"/>
              <w:right w:val="single" w:sz="6" w:space="0" w:color="auto"/>
            </w:tcBorders>
          </w:tcPr>
          <w:p w:rsidR="00426CE3" w:rsidRPr="00BE1F60" w:rsidRDefault="00426CE3" w:rsidP="00426CE3">
            <w:pPr>
              <w:jc w:val="center"/>
              <w:rPr>
                <w:sz w:val="18"/>
                <w:szCs w:val="18"/>
                <w:highlight w:val="yellow"/>
              </w:rPr>
            </w:pPr>
            <w:r>
              <w:rPr>
                <w:sz w:val="18"/>
                <w:szCs w:val="18"/>
              </w:rPr>
              <w:t>6 378,0</w:t>
            </w:r>
          </w:p>
        </w:tc>
        <w:tc>
          <w:tcPr>
            <w:tcW w:w="992" w:type="dxa"/>
            <w:tcBorders>
              <w:top w:val="single" w:sz="6" w:space="0" w:color="auto"/>
              <w:left w:val="single" w:sz="6" w:space="0" w:color="auto"/>
              <w:bottom w:val="single" w:sz="4" w:space="0" w:color="auto"/>
              <w:right w:val="single" w:sz="4" w:space="0" w:color="auto"/>
            </w:tcBorders>
          </w:tcPr>
          <w:p w:rsidR="00426CE3" w:rsidRDefault="00426CE3" w:rsidP="00426CE3">
            <w:pPr>
              <w:jc w:val="center"/>
            </w:pPr>
            <w:r>
              <w:rPr>
                <w:sz w:val="18"/>
                <w:szCs w:val="18"/>
              </w:rPr>
              <w:t>6 308,4</w:t>
            </w:r>
          </w:p>
        </w:tc>
        <w:tc>
          <w:tcPr>
            <w:tcW w:w="993"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5 032,2</w:t>
            </w:r>
          </w:p>
        </w:tc>
        <w:tc>
          <w:tcPr>
            <w:tcW w:w="992"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5 032,2</w:t>
            </w:r>
          </w:p>
        </w:tc>
        <w:tc>
          <w:tcPr>
            <w:tcW w:w="850"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5 032,2</w:t>
            </w:r>
          </w:p>
        </w:tc>
        <w:tc>
          <w:tcPr>
            <w:tcW w:w="993" w:type="dxa"/>
            <w:tcBorders>
              <w:top w:val="single" w:sz="6"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25 161,0</w:t>
            </w:r>
          </w:p>
        </w:tc>
        <w:tc>
          <w:tcPr>
            <w:tcW w:w="283" w:type="dxa"/>
            <w:tcBorders>
              <w:top w:val="single" w:sz="6"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2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426CE3" w:rsidRPr="008B37F0" w:rsidRDefault="00654EC3" w:rsidP="00426CE3">
            <w:pPr>
              <w:jc w:val="center"/>
              <w:rPr>
                <w:sz w:val="18"/>
                <w:szCs w:val="18"/>
                <w:highlight w:val="yellow"/>
              </w:rPr>
            </w:pPr>
            <w:r w:rsidRPr="00654EC3">
              <w:rPr>
                <w:sz w:val="18"/>
                <w:szCs w:val="18"/>
              </w:rPr>
              <w:t>61 109,8</w:t>
            </w:r>
          </w:p>
        </w:tc>
        <w:tc>
          <w:tcPr>
            <w:tcW w:w="850" w:type="dxa"/>
            <w:tcBorders>
              <w:top w:val="single" w:sz="4" w:space="0" w:color="auto"/>
              <w:left w:val="single" w:sz="6" w:space="0" w:color="auto"/>
              <w:bottom w:val="single" w:sz="4" w:space="0" w:color="auto"/>
              <w:right w:val="single" w:sz="4" w:space="0" w:color="auto"/>
            </w:tcBorders>
          </w:tcPr>
          <w:p w:rsidR="00426CE3" w:rsidRPr="009D5A92" w:rsidRDefault="00426CE3" w:rsidP="00426CE3">
            <w:pPr>
              <w:jc w:val="center"/>
              <w:rPr>
                <w:sz w:val="18"/>
                <w:szCs w:val="18"/>
              </w:rPr>
            </w:pPr>
            <w:r>
              <w:rPr>
                <w:sz w:val="18"/>
                <w:szCs w:val="18"/>
              </w:rPr>
              <w:t>3 357,9</w:t>
            </w:r>
          </w:p>
        </w:tc>
        <w:tc>
          <w:tcPr>
            <w:tcW w:w="851" w:type="dxa"/>
            <w:tcBorders>
              <w:top w:val="single" w:sz="4" w:space="0" w:color="auto"/>
              <w:left w:val="single" w:sz="4" w:space="0" w:color="auto"/>
              <w:bottom w:val="single" w:sz="4" w:space="0" w:color="auto"/>
              <w:right w:val="single" w:sz="4" w:space="0" w:color="auto"/>
            </w:tcBorders>
          </w:tcPr>
          <w:p w:rsidR="00426CE3" w:rsidRPr="009773C3" w:rsidRDefault="00426CE3" w:rsidP="00426CE3">
            <w:pPr>
              <w:jc w:val="center"/>
              <w:rPr>
                <w:sz w:val="18"/>
                <w:szCs w:val="18"/>
                <w:highlight w:val="yellow"/>
              </w:rPr>
            </w:pPr>
            <w:r>
              <w:rPr>
                <w:sz w:val="18"/>
                <w:szCs w:val="18"/>
              </w:rPr>
              <w:t>4 807,9</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0058F7">
              <w:rPr>
                <w:sz w:val="18"/>
                <w:szCs w:val="18"/>
              </w:rPr>
              <w:t>6 378,0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B84FC2">
              <w:rPr>
                <w:sz w:val="18"/>
                <w:szCs w:val="18"/>
              </w:rPr>
              <w:t>6 308,4</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B84FC2">
              <w:rPr>
                <w:sz w:val="18"/>
                <w:szCs w:val="18"/>
              </w:rPr>
              <w:t>5 032,2</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B84FC2">
              <w:rPr>
                <w:sz w:val="18"/>
                <w:szCs w:val="18"/>
              </w:rPr>
              <w:t>5 032,2</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B84FC2">
              <w:rPr>
                <w:sz w:val="18"/>
                <w:szCs w:val="18"/>
              </w:rPr>
              <w:t>5 032,2</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Pr>
                <w:sz w:val="18"/>
                <w:szCs w:val="18"/>
              </w:rPr>
              <w:t>25 161,0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9C1F60">
        <w:trPr>
          <w:trHeight w:val="77"/>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9A3823">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A83739">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F2197C">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E53608">
        <w:trPr>
          <w:trHeight w:val="510"/>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F2197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1.2.</w:t>
            </w:r>
          </w:p>
        </w:tc>
        <w:tc>
          <w:tcPr>
            <w:tcW w:w="2268" w:type="dxa"/>
            <w:vMerge w:val="restart"/>
            <w:tcBorders>
              <w:left w:val="single" w:sz="6" w:space="0" w:color="auto"/>
              <w:right w:val="single" w:sz="6" w:space="0" w:color="auto"/>
            </w:tcBorders>
          </w:tcPr>
          <w:p w:rsidR="00426CE3" w:rsidRPr="00273A97" w:rsidRDefault="00426CE3" w:rsidP="00426CE3">
            <w:pPr>
              <w:rPr>
                <w:sz w:val="18"/>
                <w:szCs w:val="18"/>
              </w:rPr>
            </w:pPr>
            <w:r w:rsidRPr="00273A97">
              <w:rPr>
                <w:sz w:val="18"/>
                <w:szCs w:val="18"/>
              </w:rPr>
              <w:t>Организация временного трудоустройства несовершеннолетних граждан в возрасте от 14 до 18 лет в свободное от учебы время (показатели 1, 2)</w:t>
            </w:r>
          </w:p>
          <w:p w:rsidR="00426CE3" w:rsidRPr="00273A97" w:rsidRDefault="00426CE3" w:rsidP="00426CE3">
            <w:pPr>
              <w:rPr>
                <w:sz w:val="18"/>
                <w:szCs w:val="18"/>
              </w:rPr>
            </w:pPr>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9D5A92">
              <w:rPr>
                <w:sz w:val="18"/>
                <w:szCs w:val="18"/>
              </w:rPr>
              <w:t>Комитет образования администрации Березовского района (образовательные учреждения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466730" w:rsidRDefault="00654EC3" w:rsidP="00654EC3">
            <w:pPr>
              <w:jc w:val="center"/>
              <w:rPr>
                <w:sz w:val="18"/>
                <w:szCs w:val="18"/>
                <w:highlight w:val="yellow"/>
              </w:rPr>
            </w:pPr>
            <w:r>
              <w:rPr>
                <w:sz w:val="18"/>
                <w:szCs w:val="18"/>
              </w:rPr>
              <w:t>9 963,7</w:t>
            </w:r>
          </w:p>
        </w:tc>
        <w:tc>
          <w:tcPr>
            <w:tcW w:w="850" w:type="dxa"/>
            <w:tcBorders>
              <w:top w:val="single" w:sz="4" w:space="0" w:color="auto"/>
              <w:left w:val="single" w:sz="6" w:space="0" w:color="auto"/>
              <w:bottom w:val="single" w:sz="6" w:space="0" w:color="auto"/>
              <w:right w:val="single" w:sz="4" w:space="0" w:color="auto"/>
            </w:tcBorders>
          </w:tcPr>
          <w:p w:rsidR="00426CE3" w:rsidRPr="00273A97" w:rsidRDefault="00426CE3" w:rsidP="00426CE3">
            <w:pPr>
              <w:jc w:val="center"/>
              <w:rPr>
                <w:sz w:val="18"/>
                <w:szCs w:val="18"/>
              </w:rPr>
            </w:pPr>
            <w:r w:rsidRPr="00273A97">
              <w:rPr>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Pr>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654EC3">
            <w:pPr>
              <w:jc w:val="center"/>
              <w:rPr>
                <w:sz w:val="18"/>
                <w:szCs w:val="18"/>
              </w:rPr>
            </w:pPr>
            <w:r w:rsidRPr="00ED3A3D">
              <w:rPr>
                <w:sz w:val="18"/>
                <w:szCs w:val="18"/>
              </w:rPr>
              <w:t>957,</w:t>
            </w:r>
            <w:r w:rsidR="00654EC3">
              <w:rPr>
                <w:sz w:val="18"/>
                <w:szCs w:val="18"/>
              </w:rPr>
              <w:t>5</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654EC3">
            <w:pPr>
              <w:jc w:val="center"/>
              <w:rPr>
                <w:sz w:val="18"/>
                <w:szCs w:val="18"/>
              </w:rPr>
            </w:pPr>
            <w:r w:rsidRPr="00ED3A3D">
              <w:rPr>
                <w:sz w:val="18"/>
                <w:szCs w:val="18"/>
              </w:rPr>
              <w:t>957,</w:t>
            </w:r>
            <w:r w:rsidR="00654EC3">
              <w:rPr>
                <w:sz w:val="18"/>
                <w:szCs w:val="18"/>
              </w:rPr>
              <w:t>5</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9</w:t>
            </w: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9</w:t>
            </w: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9</w:t>
            </w: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4 500,0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Pr="00466730" w:rsidRDefault="00654EC3" w:rsidP="00426CE3">
            <w:pPr>
              <w:jc w:val="center"/>
              <w:rPr>
                <w:sz w:val="18"/>
                <w:szCs w:val="18"/>
                <w:highlight w:val="yellow"/>
              </w:rPr>
            </w:pPr>
            <w:r w:rsidRPr="00654EC3">
              <w:rPr>
                <w:sz w:val="18"/>
                <w:szCs w:val="18"/>
              </w:rPr>
              <w:t>9 963,7</w:t>
            </w:r>
          </w:p>
        </w:tc>
        <w:tc>
          <w:tcPr>
            <w:tcW w:w="850" w:type="dxa"/>
            <w:tcBorders>
              <w:top w:val="single" w:sz="4" w:space="0" w:color="auto"/>
              <w:left w:val="single" w:sz="6" w:space="0" w:color="auto"/>
              <w:bottom w:val="single" w:sz="6" w:space="0" w:color="auto"/>
              <w:right w:val="single" w:sz="4" w:space="0" w:color="auto"/>
            </w:tcBorders>
          </w:tcPr>
          <w:p w:rsidR="00426CE3" w:rsidRPr="00273A97" w:rsidRDefault="00426CE3" w:rsidP="00426CE3">
            <w:pPr>
              <w:jc w:val="center"/>
              <w:rPr>
                <w:sz w:val="18"/>
                <w:szCs w:val="18"/>
              </w:rPr>
            </w:pPr>
            <w:r w:rsidRPr="00273A97">
              <w:rPr>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0058F7">
              <w:rPr>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654EC3" w:rsidP="00426CE3">
            <w:pPr>
              <w:jc w:val="center"/>
              <w:rPr>
                <w:sz w:val="18"/>
                <w:szCs w:val="18"/>
              </w:rPr>
            </w:pPr>
            <w:r>
              <w:rPr>
                <w:sz w:val="18"/>
                <w:szCs w:val="18"/>
              </w:rPr>
              <w:t>957,5</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654EC3">
            <w:pPr>
              <w:jc w:val="center"/>
              <w:rPr>
                <w:sz w:val="18"/>
                <w:szCs w:val="18"/>
              </w:rPr>
            </w:pPr>
            <w:r w:rsidRPr="00ED3A3D">
              <w:rPr>
                <w:sz w:val="18"/>
                <w:szCs w:val="18"/>
              </w:rPr>
              <w:t>957,</w:t>
            </w:r>
            <w:r w:rsidR="00654EC3">
              <w:rPr>
                <w:sz w:val="18"/>
                <w:szCs w:val="18"/>
              </w:rPr>
              <w:t>5</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B84FC2">
              <w:rPr>
                <w:sz w:val="18"/>
                <w:szCs w:val="18"/>
              </w:rPr>
              <w:t>900,0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B84FC2">
              <w:rPr>
                <w:sz w:val="18"/>
                <w:szCs w:val="18"/>
              </w:rPr>
              <w:t>900,0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B84FC2">
              <w:rPr>
                <w:sz w:val="18"/>
                <w:szCs w:val="18"/>
              </w:rPr>
              <w:t>900,0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426CE3">
              <w:rPr>
                <w:sz w:val="18"/>
                <w:szCs w:val="18"/>
              </w:rPr>
              <w:t>4 500,0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545137">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545137">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E76158" w:rsidRDefault="00426CE3" w:rsidP="00426CE3">
            <w:pPr>
              <w:jc w:val="center"/>
            </w:pPr>
            <w:r w:rsidRPr="00E76158">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lastRenderedPageBreak/>
              <w:t>1.3.</w:t>
            </w:r>
          </w:p>
        </w:tc>
        <w:tc>
          <w:tcPr>
            <w:tcW w:w="2268" w:type="dxa"/>
            <w:vMerge w:val="restart"/>
            <w:tcBorders>
              <w:left w:val="single" w:sz="6" w:space="0" w:color="auto"/>
              <w:right w:val="single" w:sz="6" w:space="0" w:color="auto"/>
            </w:tcBorders>
          </w:tcPr>
          <w:p w:rsidR="00426CE3" w:rsidRPr="00273A97" w:rsidRDefault="00426CE3" w:rsidP="00426CE3">
            <w:pPr>
              <w:pStyle w:val="21"/>
              <w:jc w:val="left"/>
              <w:rPr>
                <w:color w:val="000000"/>
                <w:sz w:val="18"/>
                <w:szCs w:val="18"/>
              </w:rPr>
            </w:pPr>
            <w:r w:rsidRPr="00273A97">
              <w:rPr>
                <w:sz w:val="18"/>
                <w:szCs w:val="18"/>
              </w:rPr>
              <w:t>Сопровождение инвалидов, включая инвалидов молодого возраста, при трудоустройстве (показатели 1, 2)</w:t>
            </w:r>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1.3.1</w:t>
            </w:r>
          </w:p>
        </w:tc>
        <w:tc>
          <w:tcPr>
            <w:tcW w:w="2268" w:type="dxa"/>
            <w:vMerge w:val="restart"/>
            <w:tcBorders>
              <w:left w:val="single" w:sz="6" w:space="0" w:color="auto"/>
              <w:right w:val="single" w:sz="6" w:space="0" w:color="auto"/>
            </w:tcBorders>
          </w:tcPr>
          <w:p w:rsidR="00426CE3" w:rsidRPr="00273A97" w:rsidRDefault="00426CE3" w:rsidP="00426CE3">
            <w:pPr>
              <w:rPr>
                <w:sz w:val="18"/>
                <w:szCs w:val="18"/>
              </w:rPr>
            </w:pPr>
            <w:r w:rsidRPr="00273A97">
              <w:rPr>
                <w:sz w:val="18"/>
                <w:szCs w:val="18"/>
              </w:rPr>
              <w:t>Содействие трудоустройству граждан с инвалидностью и их адаптация на рынке труда</w:t>
            </w:r>
          </w:p>
          <w:p w:rsidR="00426CE3" w:rsidRPr="00273A97" w:rsidRDefault="00426CE3" w:rsidP="00426CE3">
            <w:pPr>
              <w:pStyle w:val="21"/>
              <w:jc w:val="left"/>
              <w:rPr>
                <w:color w:val="000000"/>
                <w:sz w:val="18"/>
                <w:szCs w:val="18"/>
              </w:rPr>
            </w:pPr>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55"/>
        </w:trPr>
        <w:tc>
          <w:tcPr>
            <w:tcW w:w="637" w:type="dxa"/>
            <w:vMerge/>
            <w:tcBorders>
              <w:left w:val="single" w:sz="6" w:space="0" w:color="auto"/>
              <w:bottom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rPr>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37"/>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1.3.2</w:t>
            </w:r>
          </w:p>
        </w:tc>
        <w:tc>
          <w:tcPr>
            <w:tcW w:w="2268" w:type="dxa"/>
            <w:vMerge w:val="restart"/>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r w:rsidRPr="00273A97">
              <w:rPr>
                <w:rFonts w:ascii="Times New Roman" w:hAnsi="Times New Roman" w:cs="Times New Roman"/>
                <w:color w:val="000000"/>
                <w:sz w:val="18"/>
                <w:szCs w:val="18"/>
              </w:rPr>
              <w:t xml:space="preserve">Организация сопровождения инвалидов, включая инвалидов молодого возраста, при трудоустройстве и </w:t>
            </w:r>
            <w:proofErr w:type="spellStart"/>
            <w:r w:rsidRPr="00273A97">
              <w:rPr>
                <w:rFonts w:ascii="Times New Roman" w:hAnsi="Times New Roman" w:cs="Times New Roman"/>
                <w:color w:val="000000"/>
                <w:sz w:val="18"/>
                <w:szCs w:val="18"/>
              </w:rPr>
              <w:t>самозанятости</w:t>
            </w:r>
            <w:proofErr w:type="spellEnd"/>
          </w:p>
        </w:tc>
        <w:tc>
          <w:tcPr>
            <w:tcW w:w="1984" w:type="dxa"/>
            <w:vMerge w:val="restart"/>
            <w:tcBorders>
              <w:left w:val="single" w:sz="6" w:space="0" w:color="auto"/>
              <w:right w:val="single" w:sz="6" w:space="0" w:color="auto"/>
            </w:tcBorders>
          </w:tcPr>
          <w:p w:rsidR="00426CE3" w:rsidRPr="00273A97" w:rsidRDefault="00426CE3" w:rsidP="00426CE3">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184"/>
        </w:trPr>
        <w:tc>
          <w:tcPr>
            <w:tcW w:w="637" w:type="dxa"/>
            <w:vMerge/>
            <w:tcBorders>
              <w:left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DA3BB0">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85"/>
        </w:trPr>
        <w:tc>
          <w:tcPr>
            <w:tcW w:w="637" w:type="dxa"/>
            <w:vMerge/>
            <w:tcBorders>
              <w:left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426CE3" w:rsidRPr="00E76158" w:rsidRDefault="00426CE3" w:rsidP="00426CE3">
            <w:pPr>
              <w:jc w:val="center"/>
            </w:pPr>
            <w:r w:rsidRPr="00E76158">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Pr="00ED3A3D" w:rsidRDefault="00426CE3" w:rsidP="00426CE3">
            <w:pPr>
              <w:jc w:val="center"/>
              <w:rPr>
                <w:sz w:val="18"/>
                <w:szCs w:val="18"/>
              </w:rPr>
            </w:pPr>
            <w:r>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17"/>
        </w:trPr>
        <w:tc>
          <w:tcPr>
            <w:tcW w:w="637" w:type="dxa"/>
            <w:vMerge/>
            <w:tcBorders>
              <w:left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4" w:space="0" w:color="auto"/>
              <w:right w:val="single" w:sz="6" w:space="0" w:color="auto"/>
            </w:tcBorders>
          </w:tcPr>
          <w:p w:rsidR="00426CE3" w:rsidRDefault="00426CE3" w:rsidP="00426CE3">
            <w:pPr>
              <w:jc w:val="center"/>
            </w:pPr>
            <w:r w:rsidRPr="00963482">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26CE3" w:rsidRDefault="00426CE3" w:rsidP="00426CE3">
            <w:pPr>
              <w:jc w:val="center"/>
            </w:pPr>
            <w:r w:rsidRPr="00113494">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26CE3" w:rsidRPr="009D5A92" w:rsidRDefault="00426CE3" w:rsidP="00426CE3">
            <w:pPr>
              <w:jc w:val="center"/>
              <w:rPr>
                <w:sz w:val="18"/>
                <w:szCs w:val="18"/>
              </w:rPr>
            </w:pPr>
          </w:p>
        </w:tc>
      </w:tr>
      <w:tr w:rsidR="00426CE3" w:rsidRPr="009D5A92" w:rsidTr="00273A97">
        <w:trPr>
          <w:trHeight w:val="268"/>
        </w:trPr>
        <w:tc>
          <w:tcPr>
            <w:tcW w:w="637" w:type="dxa"/>
            <w:vMerge/>
            <w:tcBorders>
              <w:left w:val="single" w:sz="6" w:space="0" w:color="auto"/>
              <w:bottom w:val="single" w:sz="6" w:space="0" w:color="auto"/>
              <w:right w:val="single" w:sz="6" w:space="0" w:color="auto"/>
            </w:tcBorders>
          </w:tcPr>
          <w:p w:rsidR="00426CE3" w:rsidRDefault="00426CE3" w:rsidP="00426CE3">
            <w:pPr>
              <w:rPr>
                <w:sz w:val="18"/>
                <w:szCs w:val="18"/>
              </w:rPr>
            </w:pPr>
          </w:p>
        </w:tc>
        <w:tc>
          <w:tcPr>
            <w:tcW w:w="2268" w:type="dxa"/>
            <w:vMerge/>
            <w:tcBorders>
              <w:left w:val="single" w:sz="6" w:space="0" w:color="auto"/>
              <w:bottom w:val="single" w:sz="6" w:space="0" w:color="auto"/>
              <w:right w:val="single" w:sz="6" w:space="0" w:color="auto"/>
            </w:tcBorders>
          </w:tcPr>
          <w:p w:rsidR="00426CE3" w:rsidRPr="00273A97" w:rsidRDefault="00426CE3" w:rsidP="00426CE3">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bottom w:val="single" w:sz="6" w:space="0" w:color="auto"/>
              <w:right w:val="single" w:sz="6" w:space="0" w:color="auto"/>
            </w:tcBorders>
          </w:tcPr>
          <w:p w:rsidR="00426CE3" w:rsidRPr="00273A97" w:rsidRDefault="00426CE3" w:rsidP="00426CE3">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426CE3" w:rsidRDefault="00426CE3" w:rsidP="00426CE3">
            <w:pPr>
              <w:jc w:val="center"/>
            </w:pPr>
            <w:r w:rsidRPr="00963482">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426CE3" w:rsidRPr="009C1F60" w:rsidRDefault="00426CE3" w:rsidP="00426CE3">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sidRPr="00113494">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654EC3" w:rsidRPr="009D5A92" w:rsidTr="00273A97">
        <w:trPr>
          <w:trHeight w:val="240"/>
        </w:trPr>
        <w:tc>
          <w:tcPr>
            <w:tcW w:w="2905" w:type="dxa"/>
            <w:gridSpan w:val="2"/>
            <w:vMerge w:val="restart"/>
            <w:tcBorders>
              <w:top w:val="single" w:sz="6" w:space="0" w:color="auto"/>
              <w:left w:val="single" w:sz="6" w:space="0" w:color="auto"/>
              <w:right w:val="single" w:sz="6" w:space="0" w:color="auto"/>
            </w:tcBorders>
          </w:tcPr>
          <w:p w:rsidR="00654EC3" w:rsidRPr="009D5A92" w:rsidRDefault="00654EC3" w:rsidP="00654EC3">
            <w:pPr>
              <w:rPr>
                <w:sz w:val="18"/>
                <w:szCs w:val="18"/>
              </w:rPr>
            </w:pPr>
            <w:r w:rsidRPr="009D5A92">
              <w:rPr>
                <w:sz w:val="18"/>
                <w:szCs w:val="18"/>
              </w:rPr>
              <w:t xml:space="preserve">Итого по подпрограмме </w:t>
            </w:r>
            <w:r w:rsidRPr="009D5A92">
              <w:rPr>
                <w:sz w:val="18"/>
                <w:szCs w:val="18"/>
                <w:lang w:val="en-US"/>
              </w:rPr>
              <w:t>I</w:t>
            </w:r>
          </w:p>
        </w:tc>
        <w:tc>
          <w:tcPr>
            <w:tcW w:w="1984" w:type="dxa"/>
            <w:vMerge w:val="restart"/>
            <w:tcBorders>
              <w:top w:val="single" w:sz="6" w:space="0" w:color="auto"/>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71 073,5</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3 645,5</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5 369,0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7 335,5</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7 265,9</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29 661,0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71 073,5</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3 645,5</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5 369,0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7 335,5</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7 265,9</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5 932,2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highlight w:val="yellow"/>
              </w:rPr>
            </w:pPr>
            <w:r w:rsidRPr="00654EC3">
              <w:rPr>
                <w:b/>
                <w:sz w:val="18"/>
                <w:szCs w:val="18"/>
              </w:rPr>
              <w:t>29 661,0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sz w:val="18"/>
                <w:szCs w:val="18"/>
              </w:rPr>
            </w:pPr>
          </w:p>
        </w:tc>
      </w:tr>
      <w:tr w:rsidR="00654EC3" w:rsidRPr="009D5A92" w:rsidTr="00273A97">
        <w:trPr>
          <w:trHeight w:val="240"/>
        </w:trPr>
        <w:tc>
          <w:tcPr>
            <w:tcW w:w="2905" w:type="dxa"/>
            <w:gridSpan w:val="2"/>
            <w:vMerge/>
            <w:tcBorders>
              <w:left w:val="single" w:sz="6" w:space="0" w:color="auto"/>
              <w:bottom w:val="single" w:sz="4" w:space="0" w:color="auto"/>
              <w:right w:val="single" w:sz="6" w:space="0" w:color="auto"/>
            </w:tcBorders>
          </w:tcPr>
          <w:p w:rsidR="00654EC3" w:rsidRPr="009D5A92" w:rsidRDefault="00654EC3" w:rsidP="00654EC3">
            <w:pPr>
              <w:jc w:val="center"/>
              <w:rPr>
                <w:sz w:val="18"/>
                <w:szCs w:val="18"/>
              </w:rPr>
            </w:pPr>
          </w:p>
        </w:tc>
        <w:tc>
          <w:tcPr>
            <w:tcW w:w="1984" w:type="dxa"/>
            <w:vMerge/>
            <w:tcBorders>
              <w:left w:val="single" w:sz="6" w:space="0" w:color="auto"/>
              <w:bottom w:val="single" w:sz="4" w:space="0" w:color="auto"/>
              <w:right w:val="single" w:sz="6" w:space="0" w:color="auto"/>
            </w:tcBorders>
          </w:tcPr>
          <w:p w:rsidR="00654EC3" w:rsidRPr="009D5A92" w:rsidRDefault="00654EC3" w:rsidP="00654EC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jc w:val="center"/>
              <w:rPr>
                <w:sz w:val="18"/>
                <w:szCs w:val="18"/>
              </w:rPr>
            </w:pPr>
          </w:p>
        </w:tc>
      </w:tr>
      <w:tr w:rsidR="0099527B" w:rsidRPr="009D5A92" w:rsidTr="00B84FC2">
        <w:trPr>
          <w:trHeight w:val="375"/>
        </w:trPr>
        <w:tc>
          <w:tcPr>
            <w:tcW w:w="15237" w:type="dxa"/>
            <w:gridSpan w:val="14"/>
            <w:tcBorders>
              <w:top w:val="single" w:sz="6" w:space="0" w:color="auto"/>
              <w:left w:val="single" w:sz="6" w:space="0" w:color="auto"/>
              <w:bottom w:val="single" w:sz="6" w:space="0" w:color="auto"/>
              <w:right w:val="single" w:sz="6" w:space="0" w:color="auto"/>
            </w:tcBorders>
          </w:tcPr>
          <w:p w:rsidR="0099527B" w:rsidRPr="009D5A92" w:rsidRDefault="0099527B" w:rsidP="0099527B">
            <w:pPr>
              <w:jc w:val="center"/>
              <w:rPr>
                <w:b/>
                <w:sz w:val="18"/>
                <w:szCs w:val="18"/>
              </w:rPr>
            </w:pPr>
            <w:r w:rsidRPr="009D5A92">
              <w:rPr>
                <w:b/>
                <w:sz w:val="18"/>
                <w:szCs w:val="18"/>
              </w:rPr>
              <w:t>Подпрограмма 2 «Улучшение условий и охраны труда в Березовском районе»</w:t>
            </w:r>
          </w:p>
        </w:tc>
      </w:tr>
      <w:tr w:rsidR="009A5A9E" w:rsidRPr="009D5A92" w:rsidTr="00273A97">
        <w:trPr>
          <w:trHeight w:val="240"/>
        </w:trPr>
        <w:tc>
          <w:tcPr>
            <w:tcW w:w="637" w:type="dxa"/>
            <w:vMerge w:val="restart"/>
            <w:tcBorders>
              <w:top w:val="single" w:sz="6" w:space="0" w:color="auto"/>
              <w:left w:val="single" w:sz="6" w:space="0" w:color="auto"/>
              <w:right w:val="single" w:sz="6" w:space="0" w:color="auto"/>
            </w:tcBorders>
          </w:tcPr>
          <w:p w:rsidR="009A5A9E" w:rsidRPr="009D5A92" w:rsidRDefault="009A5A9E" w:rsidP="009A5A9E">
            <w:pPr>
              <w:rPr>
                <w:sz w:val="18"/>
                <w:szCs w:val="18"/>
              </w:rPr>
            </w:pPr>
            <w:r w:rsidRPr="009D5A92">
              <w:rPr>
                <w:sz w:val="18"/>
                <w:szCs w:val="18"/>
              </w:rPr>
              <w:t>2</w:t>
            </w:r>
            <w:r>
              <w:rPr>
                <w:sz w:val="18"/>
                <w:szCs w:val="18"/>
              </w:rPr>
              <w:t>.</w:t>
            </w:r>
          </w:p>
        </w:tc>
        <w:tc>
          <w:tcPr>
            <w:tcW w:w="2268" w:type="dxa"/>
            <w:vMerge w:val="restart"/>
            <w:tcBorders>
              <w:top w:val="single" w:sz="6" w:space="0" w:color="auto"/>
              <w:left w:val="single" w:sz="6" w:space="0" w:color="auto"/>
              <w:right w:val="single" w:sz="6" w:space="0" w:color="auto"/>
            </w:tcBorders>
          </w:tcPr>
          <w:p w:rsidR="009A5A9E" w:rsidRPr="009D5A92" w:rsidRDefault="009A5A9E" w:rsidP="009A5A9E">
            <w:pPr>
              <w:autoSpaceDE w:val="0"/>
              <w:autoSpaceDN w:val="0"/>
              <w:adjustRightInd w:val="0"/>
              <w:rPr>
                <w:sz w:val="18"/>
                <w:szCs w:val="18"/>
              </w:rPr>
            </w:pPr>
            <w:r w:rsidRPr="009D5A92">
              <w:rPr>
                <w:sz w:val="18"/>
                <w:szCs w:val="18"/>
              </w:rPr>
              <w:t>Подготовка  работников по охране труда на основе современных технологий обучения  (показатели 3- 5)</w:t>
            </w:r>
          </w:p>
        </w:tc>
        <w:tc>
          <w:tcPr>
            <w:tcW w:w="1984" w:type="dxa"/>
            <w:vMerge w:val="restart"/>
            <w:tcBorders>
              <w:top w:val="single" w:sz="6" w:space="0" w:color="auto"/>
              <w:left w:val="single" w:sz="6" w:space="0" w:color="auto"/>
              <w:right w:val="single" w:sz="6" w:space="0" w:color="auto"/>
            </w:tcBorders>
          </w:tcPr>
          <w:p w:rsidR="009A5A9E" w:rsidRPr="009D5A92" w:rsidRDefault="009A5A9E" w:rsidP="009A5A9E">
            <w:pPr>
              <w:autoSpaceDE w:val="0"/>
              <w:autoSpaceDN w:val="0"/>
              <w:adjustRightInd w:val="0"/>
              <w:ind w:right="-70"/>
              <w:rPr>
                <w:sz w:val="18"/>
                <w:szCs w:val="18"/>
              </w:rPr>
            </w:pPr>
            <w:r w:rsidRPr="009D5A92">
              <w:rPr>
                <w:color w:val="000000"/>
                <w:sz w:val="18"/>
                <w:szCs w:val="18"/>
              </w:rPr>
              <w:t>Комитет спорта и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9A5A9E" w:rsidRPr="009A5A9E" w:rsidRDefault="009A5A9E" w:rsidP="009A5A9E">
            <w:pPr>
              <w:jc w:val="center"/>
              <w:rPr>
                <w:sz w:val="18"/>
                <w:szCs w:val="18"/>
              </w:rPr>
            </w:pPr>
            <w:r w:rsidRPr="009A5A9E">
              <w:rPr>
                <w:sz w:val="18"/>
                <w:szCs w:val="18"/>
              </w:rPr>
              <w:t>20 536,9</w:t>
            </w:r>
          </w:p>
        </w:tc>
        <w:tc>
          <w:tcPr>
            <w:tcW w:w="850" w:type="dxa"/>
            <w:tcBorders>
              <w:top w:val="single" w:sz="6" w:space="0" w:color="auto"/>
              <w:left w:val="single" w:sz="6" w:space="0" w:color="auto"/>
              <w:bottom w:val="single" w:sz="6" w:space="0" w:color="auto"/>
              <w:right w:val="single" w:sz="4" w:space="0" w:color="auto"/>
            </w:tcBorders>
          </w:tcPr>
          <w:p w:rsidR="009A5A9E" w:rsidRPr="00602732" w:rsidRDefault="009A5A9E" w:rsidP="009A5A9E">
            <w:pPr>
              <w:jc w:val="center"/>
              <w:rPr>
                <w:sz w:val="18"/>
                <w:szCs w:val="18"/>
              </w:rPr>
            </w:pPr>
            <w:r>
              <w:rPr>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2" w:type="dxa"/>
            <w:tcBorders>
              <w:top w:val="single" w:sz="6" w:space="0" w:color="auto"/>
              <w:left w:val="single" w:sz="6"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3"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2"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3" w:type="dxa"/>
            <w:tcBorders>
              <w:top w:val="single" w:sz="6" w:space="0" w:color="auto"/>
              <w:left w:val="single" w:sz="4" w:space="0" w:color="auto"/>
              <w:bottom w:val="single" w:sz="6" w:space="0" w:color="auto"/>
              <w:right w:val="single" w:sz="6" w:space="0" w:color="auto"/>
            </w:tcBorders>
          </w:tcPr>
          <w:p w:rsidR="009A5A9E" w:rsidRPr="00602732" w:rsidRDefault="009A5A9E" w:rsidP="009A5A9E">
            <w:pPr>
              <w:jc w:val="center"/>
              <w:rPr>
                <w:sz w:val="18"/>
                <w:szCs w:val="18"/>
              </w:rPr>
            </w:pPr>
            <w:r>
              <w:rPr>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sz w:val="18"/>
                <w:szCs w:val="18"/>
              </w:rPr>
            </w:pPr>
          </w:p>
        </w:tc>
      </w:tr>
      <w:tr w:rsidR="009A5A9E" w:rsidRPr="009D5A92" w:rsidTr="00273A97">
        <w:trPr>
          <w:trHeight w:val="240"/>
        </w:trPr>
        <w:tc>
          <w:tcPr>
            <w:tcW w:w="637" w:type="dxa"/>
            <w:vMerge/>
            <w:tcBorders>
              <w:left w:val="single" w:sz="6" w:space="0" w:color="auto"/>
              <w:right w:val="single" w:sz="6" w:space="0" w:color="auto"/>
            </w:tcBorders>
          </w:tcPr>
          <w:p w:rsidR="009A5A9E" w:rsidRPr="009D5A92" w:rsidRDefault="009A5A9E" w:rsidP="009A5A9E">
            <w:pPr>
              <w:rPr>
                <w:sz w:val="18"/>
                <w:szCs w:val="18"/>
              </w:rPr>
            </w:pPr>
          </w:p>
        </w:tc>
        <w:tc>
          <w:tcPr>
            <w:tcW w:w="2268" w:type="dxa"/>
            <w:vMerge/>
            <w:tcBorders>
              <w:left w:val="single" w:sz="6" w:space="0" w:color="auto"/>
              <w:right w:val="single" w:sz="6" w:space="0" w:color="auto"/>
            </w:tcBorders>
          </w:tcPr>
          <w:p w:rsidR="009A5A9E" w:rsidRPr="009D5A92" w:rsidRDefault="009A5A9E" w:rsidP="009A5A9E">
            <w:pP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9A5A9E" w:rsidRPr="009A5A9E" w:rsidRDefault="009A5A9E" w:rsidP="009A5A9E">
            <w:pPr>
              <w:jc w:val="center"/>
              <w:rPr>
                <w:sz w:val="18"/>
                <w:szCs w:val="18"/>
              </w:rPr>
            </w:pPr>
            <w:r w:rsidRPr="009A5A9E">
              <w:rPr>
                <w:sz w:val="18"/>
                <w:szCs w:val="18"/>
              </w:rPr>
              <w:t>20 421,9</w:t>
            </w:r>
          </w:p>
        </w:tc>
        <w:tc>
          <w:tcPr>
            <w:tcW w:w="850" w:type="dxa"/>
            <w:tcBorders>
              <w:top w:val="single" w:sz="6" w:space="0" w:color="auto"/>
              <w:left w:val="single" w:sz="6" w:space="0" w:color="auto"/>
              <w:bottom w:val="single" w:sz="6" w:space="0" w:color="auto"/>
              <w:right w:val="single" w:sz="4" w:space="0" w:color="auto"/>
            </w:tcBorders>
          </w:tcPr>
          <w:p w:rsidR="009A5A9E" w:rsidRPr="00602732" w:rsidRDefault="009A5A9E" w:rsidP="009A5A9E">
            <w:pPr>
              <w:jc w:val="center"/>
              <w:rPr>
                <w:sz w:val="18"/>
                <w:szCs w:val="18"/>
              </w:rPr>
            </w:pPr>
            <w:r w:rsidRPr="002319F8">
              <w:rPr>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992" w:type="dxa"/>
            <w:tcBorders>
              <w:top w:val="single" w:sz="6" w:space="0" w:color="auto"/>
              <w:left w:val="single" w:sz="6" w:space="0" w:color="auto"/>
              <w:bottom w:val="single" w:sz="6" w:space="0" w:color="auto"/>
              <w:right w:val="single" w:sz="4" w:space="0" w:color="auto"/>
            </w:tcBorders>
          </w:tcPr>
          <w:p w:rsidR="009A5A9E" w:rsidRPr="00D912DF" w:rsidRDefault="009A5A9E" w:rsidP="009A5A9E">
            <w:pPr>
              <w:jc w:val="center"/>
              <w:rPr>
                <w:sz w:val="18"/>
                <w:szCs w:val="18"/>
              </w:rPr>
            </w:pPr>
            <w:r>
              <w:rPr>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602732" w:rsidRDefault="009A5A9E" w:rsidP="009A5A9E">
            <w:pPr>
              <w:jc w:val="center"/>
              <w:rPr>
                <w:sz w:val="18"/>
                <w:szCs w:val="18"/>
              </w:rPr>
            </w:pPr>
            <w:r>
              <w:rPr>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sz w:val="18"/>
                <w:szCs w:val="18"/>
              </w:rPr>
            </w:pPr>
          </w:p>
        </w:tc>
      </w:tr>
      <w:tr w:rsidR="009A5A9E" w:rsidRPr="009D5A92" w:rsidTr="00273A97">
        <w:trPr>
          <w:trHeight w:val="240"/>
        </w:trPr>
        <w:tc>
          <w:tcPr>
            <w:tcW w:w="637" w:type="dxa"/>
            <w:vMerge/>
            <w:tcBorders>
              <w:left w:val="single" w:sz="6" w:space="0" w:color="auto"/>
              <w:right w:val="single" w:sz="6" w:space="0" w:color="auto"/>
            </w:tcBorders>
          </w:tcPr>
          <w:p w:rsidR="009A5A9E" w:rsidRPr="009D5A92" w:rsidRDefault="009A5A9E" w:rsidP="009A5A9E">
            <w:pPr>
              <w:rPr>
                <w:sz w:val="18"/>
                <w:szCs w:val="18"/>
              </w:rPr>
            </w:pPr>
          </w:p>
        </w:tc>
        <w:tc>
          <w:tcPr>
            <w:tcW w:w="2268" w:type="dxa"/>
            <w:vMerge/>
            <w:tcBorders>
              <w:left w:val="single" w:sz="6" w:space="0" w:color="auto"/>
              <w:right w:val="single" w:sz="6" w:space="0" w:color="auto"/>
            </w:tcBorders>
          </w:tcPr>
          <w:p w:rsidR="009A5A9E" w:rsidRPr="009D5A92" w:rsidRDefault="009A5A9E" w:rsidP="009A5A9E">
            <w:pP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9A5A9E" w:rsidRPr="009A5A9E" w:rsidRDefault="009A5A9E" w:rsidP="009A5A9E">
            <w:pPr>
              <w:jc w:val="center"/>
              <w:rPr>
                <w:sz w:val="18"/>
                <w:szCs w:val="18"/>
              </w:rPr>
            </w:pPr>
            <w:r w:rsidRPr="009A5A9E">
              <w:rPr>
                <w:sz w:val="18"/>
                <w:szCs w:val="18"/>
              </w:rPr>
              <w:t>115,0</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sz w:val="18"/>
                <w:szCs w:val="18"/>
              </w:rPr>
            </w:pPr>
            <w:r w:rsidRPr="009D5A92">
              <w:rPr>
                <w:sz w:val="18"/>
                <w:szCs w:val="18"/>
              </w:rPr>
              <w:t>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sz w:val="18"/>
                <w:szCs w:val="18"/>
              </w:rPr>
            </w:pPr>
            <w:r w:rsidRPr="00D912DF">
              <w:rPr>
                <w:sz w:val="18"/>
                <w:szCs w:val="18"/>
              </w:rPr>
              <w:t>10,0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992" w:type="dxa"/>
            <w:tcBorders>
              <w:top w:val="single" w:sz="6" w:space="0" w:color="auto"/>
              <w:left w:val="single" w:sz="6" w:space="0" w:color="auto"/>
              <w:bottom w:val="single" w:sz="6" w:space="0" w:color="auto"/>
              <w:right w:val="single" w:sz="4" w:space="0" w:color="auto"/>
            </w:tcBorders>
          </w:tcPr>
          <w:p w:rsidR="009A5A9E" w:rsidRPr="00D912DF" w:rsidRDefault="009A5A9E" w:rsidP="009A5A9E">
            <w:pPr>
              <w:jc w:val="center"/>
              <w:rPr>
                <w:sz w:val="18"/>
                <w:szCs w:val="18"/>
              </w:rPr>
            </w:pPr>
            <w:r>
              <w:rPr>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sz w:val="18"/>
                <w:szCs w:val="18"/>
              </w:rPr>
            </w:pPr>
            <w:r>
              <w:rPr>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r>
              <w:rPr>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p>
        </w:tc>
      </w:tr>
      <w:tr w:rsidR="00426CE3" w:rsidRPr="009D5A92" w:rsidTr="00273A97">
        <w:trPr>
          <w:trHeight w:val="240"/>
        </w:trPr>
        <w:tc>
          <w:tcPr>
            <w:tcW w:w="637" w:type="dxa"/>
            <w:vMerge/>
            <w:tcBorders>
              <w:left w:val="single" w:sz="6"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426CE3" w:rsidRDefault="00426CE3" w:rsidP="00426CE3">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b/>
                <w:sz w:val="18"/>
                <w:szCs w:val="18"/>
                <w:highlight w:val="yellow"/>
              </w:rPr>
            </w:pPr>
          </w:p>
        </w:tc>
      </w:tr>
      <w:tr w:rsidR="00426CE3" w:rsidRPr="009D5A92" w:rsidTr="00273A97">
        <w:trPr>
          <w:trHeight w:val="240"/>
        </w:trPr>
        <w:tc>
          <w:tcPr>
            <w:tcW w:w="637" w:type="dxa"/>
            <w:vMerge/>
            <w:tcBorders>
              <w:left w:val="single" w:sz="6" w:space="0" w:color="auto"/>
              <w:bottom w:val="single" w:sz="4" w:space="0" w:color="auto"/>
              <w:right w:val="single" w:sz="6" w:space="0" w:color="auto"/>
            </w:tcBorders>
          </w:tcPr>
          <w:p w:rsidR="00426CE3" w:rsidRPr="009D5A92" w:rsidRDefault="00426CE3" w:rsidP="00426CE3">
            <w:pPr>
              <w:rPr>
                <w:sz w:val="18"/>
                <w:szCs w:val="18"/>
              </w:rPr>
            </w:pPr>
          </w:p>
        </w:tc>
        <w:tc>
          <w:tcPr>
            <w:tcW w:w="2268" w:type="dxa"/>
            <w:vMerge/>
            <w:tcBorders>
              <w:left w:val="single" w:sz="6" w:space="0" w:color="auto"/>
              <w:bottom w:val="single" w:sz="4"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bottom w:val="single" w:sz="4" w:space="0" w:color="auto"/>
              <w:right w:val="single" w:sz="6" w:space="0" w:color="auto"/>
            </w:tcBorders>
          </w:tcPr>
          <w:p w:rsidR="00426CE3" w:rsidRPr="009D5A92" w:rsidRDefault="00426CE3" w:rsidP="00426CE3">
            <w:pPr>
              <w:jc w:val="cente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426CE3" w:rsidRPr="009D5A92" w:rsidRDefault="00426CE3" w:rsidP="00426CE3">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426CE3" w:rsidRDefault="00426CE3" w:rsidP="00426CE3">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b/>
                <w:sz w:val="18"/>
                <w:szCs w:val="18"/>
                <w:highlight w:val="yellow"/>
              </w:rPr>
            </w:pPr>
          </w:p>
        </w:tc>
      </w:tr>
      <w:tr w:rsidR="009A5A9E" w:rsidRPr="009D5A92" w:rsidTr="00273A97">
        <w:trPr>
          <w:trHeight w:val="240"/>
        </w:trPr>
        <w:tc>
          <w:tcPr>
            <w:tcW w:w="2905" w:type="dxa"/>
            <w:gridSpan w:val="2"/>
            <w:vMerge w:val="restart"/>
            <w:tcBorders>
              <w:left w:val="single" w:sz="6" w:space="0" w:color="auto"/>
              <w:right w:val="single" w:sz="6" w:space="0" w:color="auto"/>
            </w:tcBorders>
          </w:tcPr>
          <w:p w:rsidR="009A5A9E" w:rsidRPr="009D5A92" w:rsidRDefault="009A5A9E" w:rsidP="009A5A9E">
            <w:pPr>
              <w:rPr>
                <w:sz w:val="18"/>
                <w:szCs w:val="18"/>
              </w:rPr>
            </w:pPr>
            <w:r w:rsidRPr="009D5A92">
              <w:rPr>
                <w:sz w:val="18"/>
                <w:szCs w:val="18"/>
              </w:rPr>
              <w:t xml:space="preserve">Итого  по подпрограмме </w:t>
            </w:r>
            <w:r w:rsidRPr="009D5A92">
              <w:rPr>
                <w:sz w:val="18"/>
                <w:szCs w:val="18"/>
                <w:lang w:val="en-US"/>
              </w:rPr>
              <w:t>II</w:t>
            </w:r>
          </w:p>
        </w:tc>
        <w:tc>
          <w:tcPr>
            <w:tcW w:w="1984" w:type="dxa"/>
            <w:vMerge w:val="restart"/>
            <w:tcBorders>
              <w:top w:val="single" w:sz="4" w:space="0" w:color="auto"/>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9A5A9E" w:rsidRPr="00B3770A" w:rsidRDefault="009A5A9E" w:rsidP="009A5A9E">
            <w:pPr>
              <w:jc w:val="center"/>
              <w:rPr>
                <w:b/>
                <w:sz w:val="18"/>
                <w:szCs w:val="18"/>
              </w:rPr>
            </w:pPr>
            <w:r w:rsidRPr="00B3770A">
              <w:rPr>
                <w:b/>
                <w:sz w:val="18"/>
                <w:szCs w:val="18"/>
              </w:rPr>
              <w:t>20</w:t>
            </w:r>
            <w:r>
              <w:rPr>
                <w:b/>
                <w:sz w:val="18"/>
                <w:szCs w:val="18"/>
              </w:rPr>
              <w:t> 536,9</w:t>
            </w:r>
          </w:p>
        </w:tc>
        <w:tc>
          <w:tcPr>
            <w:tcW w:w="850" w:type="dxa"/>
            <w:tcBorders>
              <w:top w:val="single" w:sz="6" w:space="0" w:color="auto"/>
              <w:left w:val="single" w:sz="6" w:space="0" w:color="auto"/>
              <w:bottom w:val="single" w:sz="6" w:space="0" w:color="auto"/>
              <w:right w:val="single" w:sz="4" w:space="0" w:color="auto"/>
            </w:tcBorders>
          </w:tcPr>
          <w:p w:rsidR="009A5A9E" w:rsidRPr="00B3770A" w:rsidRDefault="009A5A9E" w:rsidP="009A5A9E">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9A5A9E" w:rsidRPr="00B84FC2" w:rsidRDefault="009A5A9E" w:rsidP="009A5A9E">
            <w:pPr>
              <w:jc w:val="center"/>
              <w:rPr>
                <w:b/>
                <w:sz w:val="18"/>
                <w:szCs w:val="18"/>
              </w:rPr>
            </w:pPr>
            <w:r w:rsidRPr="00B84FC2">
              <w:rPr>
                <w:b/>
                <w:sz w:val="18"/>
                <w:szCs w:val="18"/>
              </w:rPr>
              <w:t>1 705,5</w:t>
            </w:r>
          </w:p>
        </w:tc>
        <w:tc>
          <w:tcPr>
            <w:tcW w:w="992" w:type="dxa"/>
            <w:tcBorders>
              <w:top w:val="single" w:sz="6" w:space="0" w:color="auto"/>
              <w:left w:val="single" w:sz="6" w:space="0" w:color="auto"/>
              <w:bottom w:val="single" w:sz="6" w:space="0" w:color="auto"/>
              <w:right w:val="single" w:sz="4" w:space="0" w:color="auto"/>
            </w:tcBorders>
          </w:tcPr>
          <w:p w:rsidR="009A5A9E" w:rsidRPr="00B84FC2" w:rsidRDefault="009A5A9E" w:rsidP="009A5A9E">
            <w:pPr>
              <w:jc w:val="center"/>
              <w:rPr>
                <w:b/>
                <w:sz w:val="18"/>
                <w:szCs w:val="18"/>
              </w:rPr>
            </w:pPr>
            <w:r w:rsidRPr="00B84FC2">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1 705,5</w:t>
            </w:r>
          </w:p>
        </w:tc>
        <w:tc>
          <w:tcPr>
            <w:tcW w:w="992" w:type="dxa"/>
            <w:tcBorders>
              <w:top w:val="single" w:sz="6" w:space="0" w:color="auto"/>
              <w:left w:val="single" w:sz="4" w:space="0" w:color="auto"/>
              <w:bottom w:val="single" w:sz="6" w:space="0" w:color="auto"/>
              <w:right w:val="single" w:sz="6" w:space="0" w:color="auto"/>
            </w:tcBorders>
          </w:tcPr>
          <w:p w:rsidR="009A5A9E" w:rsidRPr="00B3770A" w:rsidRDefault="009A5A9E" w:rsidP="009A5A9E">
            <w:pPr>
              <w:jc w:val="center"/>
              <w:rPr>
                <w:b/>
                <w:sz w:val="18"/>
                <w:szCs w:val="18"/>
              </w:rPr>
            </w:pPr>
            <w:r w:rsidRPr="00426CE3">
              <w:rPr>
                <w:b/>
                <w:sz w:val="18"/>
                <w:szCs w:val="18"/>
              </w:rPr>
              <w:t>1 705,5</w:t>
            </w:r>
          </w:p>
        </w:tc>
        <w:tc>
          <w:tcPr>
            <w:tcW w:w="850" w:type="dxa"/>
            <w:tcBorders>
              <w:top w:val="single" w:sz="6" w:space="0" w:color="auto"/>
              <w:left w:val="single" w:sz="4" w:space="0" w:color="auto"/>
              <w:bottom w:val="single" w:sz="6" w:space="0" w:color="auto"/>
              <w:right w:val="single" w:sz="6" w:space="0" w:color="auto"/>
            </w:tcBorders>
          </w:tcPr>
          <w:p w:rsidR="009A5A9E" w:rsidRPr="00B3770A" w:rsidRDefault="009A5A9E" w:rsidP="009A5A9E">
            <w:pPr>
              <w:jc w:val="center"/>
              <w:rPr>
                <w:b/>
                <w:sz w:val="18"/>
                <w:szCs w:val="18"/>
              </w:rPr>
            </w:pPr>
            <w:r w:rsidRPr="00426CE3">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9A5A9E" w:rsidRPr="009A5A9E" w:rsidRDefault="009A5A9E" w:rsidP="009A5A9E">
            <w:pPr>
              <w:jc w:val="center"/>
              <w:rPr>
                <w:b/>
                <w:sz w:val="18"/>
                <w:szCs w:val="18"/>
              </w:rPr>
            </w:pPr>
            <w:r w:rsidRPr="009A5A9E">
              <w:rPr>
                <w:b/>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p>
        </w:tc>
      </w:tr>
      <w:tr w:rsidR="009A5A9E" w:rsidRPr="009D5A92" w:rsidTr="00273A97">
        <w:trPr>
          <w:trHeight w:val="493"/>
        </w:trPr>
        <w:tc>
          <w:tcPr>
            <w:tcW w:w="2905" w:type="dxa"/>
            <w:gridSpan w:val="2"/>
            <w:vMerge/>
            <w:tcBorders>
              <w:left w:val="single" w:sz="6" w:space="0" w:color="auto"/>
              <w:right w:val="single" w:sz="6" w:space="0" w:color="auto"/>
            </w:tcBorders>
          </w:tcPr>
          <w:p w:rsidR="009A5A9E" w:rsidRPr="009D5A92" w:rsidRDefault="009A5A9E" w:rsidP="009A5A9E">
            <w:pPr>
              <w:jc w:val="cente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9A5A9E" w:rsidRPr="00B3770A" w:rsidRDefault="009A5A9E" w:rsidP="009A5A9E">
            <w:pPr>
              <w:jc w:val="center"/>
              <w:rPr>
                <w:b/>
                <w:sz w:val="18"/>
                <w:szCs w:val="18"/>
              </w:rPr>
            </w:pPr>
            <w:r w:rsidRPr="00B3770A">
              <w:rPr>
                <w:b/>
                <w:sz w:val="18"/>
                <w:szCs w:val="18"/>
              </w:rPr>
              <w:t>20</w:t>
            </w:r>
            <w:r>
              <w:rPr>
                <w:b/>
                <w:sz w:val="18"/>
                <w:szCs w:val="18"/>
              </w:rPr>
              <w:t> 421,9</w:t>
            </w:r>
          </w:p>
        </w:tc>
        <w:tc>
          <w:tcPr>
            <w:tcW w:w="850" w:type="dxa"/>
            <w:tcBorders>
              <w:top w:val="single" w:sz="6" w:space="0" w:color="auto"/>
              <w:left w:val="single" w:sz="6" w:space="0" w:color="auto"/>
              <w:bottom w:val="single" w:sz="6" w:space="0" w:color="auto"/>
              <w:right w:val="single" w:sz="4" w:space="0" w:color="auto"/>
            </w:tcBorders>
          </w:tcPr>
          <w:p w:rsidR="009A5A9E" w:rsidRPr="00B3770A" w:rsidRDefault="009A5A9E" w:rsidP="009A5A9E">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9A5A9E" w:rsidRPr="00B84FC2" w:rsidRDefault="009A5A9E" w:rsidP="009A5A9E">
            <w:pPr>
              <w:jc w:val="center"/>
              <w:rPr>
                <w:b/>
                <w:sz w:val="18"/>
                <w:szCs w:val="18"/>
              </w:rPr>
            </w:pPr>
            <w:r w:rsidRPr="00B84FC2">
              <w:rPr>
                <w:b/>
                <w:sz w:val="18"/>
                <w:szCs w:val="18"/>
              </w:rPr>
              <w:t>1 695,0</w:t>
            </w:r>
          </w:p>
        </w:tc>
        <w:tc>
          <w:tcPr>
            <w:tcW w:w="992" w:type="dxa"/>
            <w:tcBorders>
              <w:top w:val="single" w:sz="6" w:space="0" w:color="auto"/>
              <w:left w:val="single" w:sz="6" w:space="0" w:color="auto"/>
              <w:bottom w:val="single" w:sz="6" w:space="0" w:color="auto"/>
              <w:right w:val="single" w:sz="4" w:space="0" w:color="auto"/>
            </w:tcBorders>
          </w:tcPr>
          <w:p w:rsidR="009A5A9E" w:rsidRPr="00B84FC2" w:rsidRDefault="009A5A9E" w:rsidP="009A5A9E">
            <w:pPr>
              <w:jc w:val="center"/>
              <w:rPr>
                <w:b/>
                <w:sz w:val="18"/>
                <w:szCs w:val="18"/>
              </w:rPr>
            </w:pPr>
            <w:r w:rsidRPr="00B84FC2">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9A5A9E" w:rsidRPr="009A5A9E" w:rsidRDefault="009A5A9E" w:rsidP="009A5A9E">
            <w:pPr>
              <w:jc w:val="center"/>
              <w:rPr>
                <w:b/>
                <w:sz w:val="18"/>
                <w:szCs w:val="18"/>
              </w:rPr>
            </w:pPr>
            <w:r w:rsidRPr="009A5A9E">
              <w:rPr>
                <w:b/>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tcPr>
          <w:p w:rsidR="009A5A9E" w:rsidRPr="009D5A92" w:rsidRDefault="009A5A9E" w:rsidP="009A5A9E">
            <w:pPr>
              <w:jc w:val="center"/>
              <w:rPr>
                <w:sz w:val="18"/>
                <w:szCs w:val="18"/>
              </w:rPr>
            </w:pPr>
          </w:p>
        </w:tc>
        <w:tc>
          <w:tcPr>
            <w:tcW w:w="1984" w:type="dxa"/>
            <w:vMerge/>
            <w:tcBorders>
              <w:left w:val="single" w:sz="6" w:space="0" w:color="auto"/>
              <w:right w:val="single" w:sz="6" w:space="0" w:color="auto"/>
            </w:tcBorders>
          </w:tcPr>
          <w:p w:rsidR="009A5A9E" w:rsidRPr="009D5A92" w:rsidRDefault="009A5A9E" w:rsidP="009A5A9E">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9A5A9E" w:rsidRPr="00B3770A" w:rsidRDefault="009A5A9E" w:rsidP="009A5A9E">
            <w:pPr>
              <w:jc w:val="center"/>
              <w:rPr>
                <w:b/>
                <w:sz w:val="18"/>
                <w:szCs w:val="18"/>
              </w:rPr>
            </w:pPr>
            <w:r>
              <w:rPr>
                <w:b/>
                <w:sz w:val="18"/>
                <w:szCs w:val="18"/>
              </w:rPr>
              <w:t>115</w:t>
            </w:r>
            <w:r w:rsidRPr="00B3770A">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9A5A9E" w:rsidRPr="00B3770A" w:rsidRDefault="009A5A9E" w:rsidP="009A5A9E">
            <w:pPr>
              <w:jc w:val="center"/>
              <w:rPr>
                <w:b/>
                <w:sz w:val="18"/>
                <w:szCs w:val="18"/>
              </w:rPr>
            </w:pPr>
            <w:r w:rsidRPr="00B3770A">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9A5A9E" w:rsidRPr="00B84FC2" w:rsidRDefault="009A5A9E" w:rsidP="009A5A9E">
            <w:pPr>
              <w:jc w:val="center"/>
              <w:rPr>
                <w:b/>
                <w:sz w:val="18"/>
                <w:szCs w:val="18"/>
              </w:rPr>
            </w:pPr>
            <w:r w:rsidRPr="00B84FC2">
              <w:rPr>
                <w:b/>
                <w:sz w:val="18"/>
                <w:szCs w:val="18"/>
              </w:rPr>
              <w:t>10,5</w:t>
            </w:r>
          </w:p>
        </w:tc>
        <w:tc>
          <w:tcPr>
            <w:tcW w:w="992" w:type="dxa"/>
            <w:tcBorders>
              <w:top w:val="single" w:sz="6" w:space="0" w:color="auto"/>
              <w:left w:val="single" w:sz="6" w:space="0" w:color="auto"/>
              <w:bottom w:val="single" w:sz="6" w:space="0" w:color="auto"/>
              <w:right w:val="single" w:sz="4" w:space="0" w:color="auto"/>
            </w:tcBorders>
          </w:tcPr>
          <w:p w:rsidR="009A5A9E" w:rsidRPr="00B84FC2" w:rsidRDefault="009A5A9E" w:rsidP="009A5A9E">
            <w:pPr>
              <w:jc w:val="center"/>
              <w:rPr>
                <w:b/>
                <w:sz w:val="18"/>
                <w:szCs w:val="18"/>
              </w:rPr>
            </w:pPr>
            <w:r w:rsidRPr="00B84FC2">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9A5A9E" w:rsidRPr="00426CE3" w:rsidRDefault="009A5A9E" w:rsidP="009A5A9E">
            <w:pPr>
              <w:jc w:val="center"/>
              <w:rPr>
                <w:b/>
                <w:sz w:val="18"/>
                <w:szCs w:val="18"/>
              </w:rPr>
            </w:pPr>
            <w:r w:rsidRPr="00426CE3">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A5A9E" w:rsidRDefault="009A5A9E" w:rsidP="009A5A9E">
            <w:pPr>
              <w:jc w:val="center"/>
              <w:rPr>
                <w:b/>
                <w:sz w:val="18"/>
                <w:szCs w:val="18"/>
              </w:rPr>
            </w:pPr>
            <w:r w:rsidRPr="009A5A9E">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sz w:val="18"/>
                <w:szCs w:val="18"/>
              </w:rPr>
            </w:pPr>
          </w:p>
        </w:tc>
      </w:tr>
      <w:tr w:rsidR="00426CE3" w:rsidRPr="009D5A92" w:rsidTr="00273A97">
        <w:trPr>
          <w:trHeight w:val="240"/>
        </w:trPr>
        <w:tc>
          <w:tcPr>
            <w:tcW w:w="2905" w:type="dxa"/>
            <w:gridSpan w:val="2"/>
            <w:vMerge/>
            <w:tcBorders>
              <w:left w:val="single" w:sz="6" w:space="0" w:color="auto"/>
              <w:right w:val="single" w:sz="6" w:space="0" w:color="auto"/>
            </w:tcBorders>
          </w:tcPr>
          <w:p w:rsidR="00426CE3" w:rsidRPr="009D5A92" w:rsidRDefault="00426CE3" w:rsidP="00426CE3">
            <w:pPr>
              <w:jc w:val="center"/>
              <w:rPr>
                <w:sz w:val="18"/>
                <w:szCs w:val="18"/>
              </w:rPr>
            </w:pPr>
          </w:p>
        </w:tc>
        <w:tc>
          <w:tcPr>
            <w:tcW w:w="1984" w:type="dxa"/>
            <w:vMerge/>
            <w:tcBorders>
              <w:left w:val="single" w:sz="6" w:space="0" w:color="auto"/>
              <w:right w:val="single" w:sz="6" w:space="0" w:color="auto"/>
            </w:tcBorders>
          </w:tcPr>
          <w:p w:rsidR="00426CE3" w:rsidRPr="009D5A92" w:rsidRDefault="00426CE3" w:rsidP="00426CE3">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426CE3" w:rsidRDefault="00426CE3" w:rsidP="00426CE3">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spacing w:after="200" w:line="276" w:lineRule="auto"/>
              <w:jc w:val="center"/>
              <w:rPr>
                <w:sz w:val="18"/>
                <w:szCs w:val="18"/>
              </w:rPr>
            </w:pPr>
          </w:p>
        </w:tc>
      </w:tr>
      <w:tr w:rsidR="00B3770A" w:rsidRPr="009D5A92" w:rsidTr="00273A97">
        <w:trPr>
          <w:trHeight w:val="240"/>
        </w:trPr>
        <w:tc>
          <w:tcPr>
            <w:tcW w:w="2905" w:type="dxa"/>
            <w:gridSpan w:val="2"/>
            <w:vMerge/>
            <w:tcBorders>
              <w:left w:val="single" w:sz="6" w:space="0" w:color="auto"/>
              <w:right w:val="single" w:sz="6" w:space="0" w:color="auto"/>
            </w:tcBorders>
          </w:tcPr>
          <w:p w:rsidR="00B3770A" w:rsidRPr="009D5A92" w:rsidRDefault="00B3770A" w:rsidP="00B3770A">
            <w:pPr>
              <w:jc w:val="center"/>
              <w:rPr>
                <w:sz w:val="18"/>
                <w:szCs w:val="18"/>
              </w:rPr>
            </w:pPr>
          </w:p>
        </w:tc>
        <w:tc>
          <w:tcPr>
            <w:tcW w:w="1984" w:type="dxa"/>
            <w:vMerge/>
            <w:tcBorders>
              <w:left w:val="single" w:sz="6" w:space="0" w:color="auto"/>
              <w:right w:val="single" w:sz="6" w:space="0" w:color="auto"/>
            </w:tcBorders>
          </w:tcPr>
          <w:p w:rsidR="00B3770A" w:rsidRPr="009D5A92" w:rsidRDefault="00B3770A" w:rsidP="00B3770A">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B3770A" w:rsidRDefault="00B3770A" w:rsidP="00B3770A">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p>
        </w:tc>
      </w:tr>
      <w:tr w:rsidR="00B3770A" w:rsidRPr="009D5A92" w:rsidTr="00273A97">
        <w:trPr>
          <w:trHeight w:val="240"/>
        </w:trPr>
        <w:tc>
          <w:tcPr>
            <w:tcW w:w="2905" w:type="dxa"/>
            <w:gridSpan w:val="2"/>
            <w:vMerge/>
            <w:tcBorders>
              <w:left w:val="single" w:sz="6" w:space="0" w:color="auto"/>
              <w:bottom w:val="single" w:sz="4" w:space="0" w:color="auto"/>
              <w:right w:val="single" w:sz="6" w:space="0" w:color="auto"/>
            </w:tcBorders>
          </w:tcPr>
          <w:p w:rsidR="00B3770A" w:rsidRPr="009D5A92" w:rsidRDefault="00B3770A" w:rsidP="00B3770A">
            <w:pPr>
              <w:jc w:val="center"/>
              <w:rPr>
                <w:sz w:val="18"/>
                <w:szCs w:val="18"/>
              </w:rPr>
            </w:pPr>
          </w:p>
        </w:tc>
        <w:tc>
          <w:tcPr>
            <w:tcW w:w="1984" w:type="dxa"/>
            <w:tcBorders>
              <w:left w:val="single" w:sz="6" w:space="0" w:color="auto"/>
              <w:right w:val="single" w:sz="6" w:space="0" w:color="auto"/>
            </w:tcBorders>
          </w:tcPr>
          <w:p w:rsidR="00B3770A" w:rsidRPr="009D5A92" w:rsidRDefault="00B3770A" w:rsidP="00B3770A">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B3770A" w:rsidRPr="004F14FB" w:rsidRDefault="00D36CF8" w:rsidP="00B3770A">
            <w:pPr>
              <w:jc w:val="center"/>
              <w:rPr>
                <w:sz w:val="18"/>
                <w:szCs w:val="18"/>
                <w:highlight w:val="yellow"/>
              </w:rP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jc w:val="center"/>
              <w:rPr>
                <w:sz w:val="18"/>
                <w:szCs w:val="18"/>
              </w:rPr>
            </w:pPr>
          </w:p>
        </w:tc>
      </w:tr>
      <w:tr w:rsidR="00426CE3" w:rsidRPr="009D5A92" w:rsidTr="009A5A9E">
        <w:trPr>
          <w:trHeight w:val="240"/>
        </w:trPr>
        <w:tc>
          <w:tcPr>
            <w:tcW w:w="2905" w:type="dxa"/>
            <w:gridSpan w:val="2"/>
            <w:vMerge w:val="restart"/>
            <w:tcBorders>
              <w:left w:val="single" w:sz="6" w:space="0" w:color="auto"/>
              <w:right w:val="single" w:sz="6" w:space="0" w:color="auto"/>
            </w:tcBorders>
          </w:tcPr>
          <w:p w:rsidR="00426CE3" w:rsidRPr="009D5A92" w:rsidRDefault="00426CE3" w:rsidP="00426CE3">
            <w:pPr>
              <w:rPr>
                <w:sz w:val="18"/>
                <w:szCs w:val="18"/>
              </w:rPr>
            </w:pPr>
            <w:r w:rsidRPr="009D5A92">
              <w:rPr>
                <w:sz w:val="18"/>
                <w:szCs w:val="18"/>
              </w:rPr>
              <w:t>Всего по муниципальной  программе</w:t>
            </w:r>
          </w:p>
          <w:p w:rsidR="00426CE3" w:rsidRPr="009D5A92" w:rsidRDefault="00426CE3" w:rsidP="00426CE3">
            <w:pPr>
              <w:rPr>
                <w:sz w:val="18"/>
                <w:szCs w:val="18"/>
              </w:rPr>
            </w:pPr>
          </w:p>
          <w:p w:rsidR="00426CE3" w:rsidRPr="009D5A92" w:rsidRDefault="00426CE3" w:rsidP="00426CE3">
            <w:pPr>
              <w:rPr>
                <w:sz w:val="18"/>
                <w:szCs w:val="18"/>
              </w:rPr>
            </w:pPr>
          </w:p>
        </w:tc>
        <w:tc>
          <w:tcPr>
            <w:tcW w:w="1984" w:type="dxa"/>
            <w:vMerge w:val="restart"/>
            <w:tcBorders>
              <w:top w:val="single" w:sz="4" w:space="0" w:color="auto"/>
              <w:left w:val="single" w:sz="6" w:space="0" w:color="auto"/>
              <w:right w:val="single" w:sz="6" w:space="0" w:color="auto"/>
            </w:tcBorders>
          </w:tcPr>
          <w:p w:rsidR="00426CE3" w:rsidRPr="009D5A92" w:rsidRDefault="00426CE3" w:rsidP="00426CE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426CE3" w:rsidRPr="00D36CF8" w:rsidRDefault="009A5A9E" w:rsidP="00426CE3">
            <w:pPr>
              <w:jc w:val="center"/>
              <w:rPr>
                <w:b/>
                <w:sz w:val="18"/>
                <w:szCs w:val="18"/>
              </w:rPr>
            </w:pPr>
            <w:r>
              <w:rPr>
                <w:b/>
                <w:sz w:val="18"/>
                <w:szCs w:val="18"/>
              </w:rPr>
              <w:t>91 610,4</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426CE3" w:rsidRPr="00161CEE" w:rsidRDefault="00426CE3" w:rsidP="00426CE3">
            <w:pPr>
              <w:jc w:val="center"/>
              <w:rPr>
                <w:b/>
                <w:sz w:val="18"/>
                <w:szCs w:val="18"/>
              </w:rPr>
            </w:pPr>
            <w:r w:rsidRPr="00161CEE">
              <w:rPr>
                <w:b/>
                <w:sz w:val="18"/>
                <w:szCs w:val="18"/>
              </w:rPr>
              <w:t>7095,5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D912DF" w:rsidRDefault="00426CE3" w:rsidP="00426CE3">
            <w:pPr>
              <w:jc w:val="center"/>
              <w:rPr>
                <w:b/>
                <w:sz w:val="18"/>
                <w:szCs w:val="18"/>
              </w:rPr>
            </w:pPr>
            <w:r>
              <w:rPr>
                <w:b/>
                <w:sz w:val="18"/>
                <w:szCs w:val="18"/>
              </w:rPr>
              <w:t>9 041,0</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426CE3" w:rsidRPr="000B1F7C" w:rsidRDefault="00426CE3" w:rsidP="00426CE3">
            <w:pPr>
              <w:jc w:val="center"/>
              <w:rPr>
                <w:b/>
                <w:sz w:val="18"/>
                <w:szCs w:val="18"/>
              </w:rPr>
            </w:pPr>
            <w:r>
              <w:rPr>
                <w:b/>
                <w:sz w:val="18"/>
                <w:szCs w:val="18"/>
              </w:rPr>
              <w:t>8 971,4</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7 637,7</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7 637,7</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7 637,7</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9A5A9E" w:rsidP="00426CE3">
            <w:pPr>
              <w:jc w:val="center"/>
              <w:rPr>
                <w:b/>
                <w:sz w:val="18"/>
                <w:szCs w:val="18"/>
              </w:rPr>
            </w:pPr>
            <w:r>
              <w:rPr>
                <w:b/>
                <w:sz w:val="18"/>
                <w:szCs w:val="18"/>
              </w:rPr>
              <w:t>38 188,5</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rPr>
                <w:b/>
                <w:sz w:val="18"/>
                <w:szCs w:val="18"/>
              </w:rPr>
            </w:pPr>
          </w:p>
        </w:tc>
      </w:tr>
      <w:tr w:rsidR="00426CE3" w:rsidRPr="009D5A92" w:rsidTr="009A5A9E">
        <w:trPr>
          <w:trHeight w:val="240"/>
        </w:trPr>
        <w:tc>
          <w:tcPr>
            <w:tcW w:w="2905" w:type="dxa"/>
            <w:gridSpan w:val="2"/>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426CE3" w:rsidRPr="00D36CF8" w:rsidRDefault="009A5A9E" w:rsidP="00737C39">
            <w:pPr>
              <w:jc w:val="center"/>
              <w:rPr>
                <w:b/>
                <w:sz w:val="18"/>
                <w:szCs w:val="18"/>
              </w:rPr>
            </w:pPr>
            <w:r>
              <w:rPr>
                <w:b/>
                <w:sz w:val="18"/>
                <w:szCs w:val="18"/>
              </w:rPr>
              <w:t>9</w:t>
            </w:r>
            <w:r w:rsidR="00737C39">
              <w:rPr>
                <w:b/>
                <w:sz w:val="18"/>
                <w:szCs w:val="18"/>
              </w:rPr>
              <w:t>1</w:t>
            </w:r>
            <w:r>
              <w:rPr>
                <w:b/>
                <w:sz w:val="18"/>
                <w:szCs w:val="18"/>
              </w:rPr>
              <w:t> 495,4</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426CE3" w:rsidRPr="00161CEE" w:rsidRDefault="00426CE3" w:rsidP="00426CE3">
            <w:pPr>
              <w:jc w:val="center"/>
              <w:rPr>
                <w:b/>
                <w:sz w:val="18"/>
                <w:szCs w:val="18"/>
              </w:rPr>
            </w:pPr>
            <w:r w:rsidRPr="00161CEE">
              <w:rPr>
                <w:b/>
                <w:sz w:val="18"/>
                <w:szCs w:val="18"/>
              </w:rPr>
              <w:t>70</w:t>
            </w:r>
            <w:r>
              <w:rPr>
                <w:b/>
                <w:sz w:val="18"/>
                <w:szCs w:val="18"/>
              </w:rPr>
              <w:t>8</w:t>
            </w:r>
            <w:r w:rsidRPr="00161CEE">
              <w:rPr>
                <w:b/>
                <w:sz w:val="18"/>
                <w:szCs w:val="18"/>
              </w:rPr>
              <w:t>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D912DF" w:rsidRDefault="00426CE3" w:rsidP="00426CE3">
            <w:pPr>
              <w:jc w:val="center"/>
              <w:rPr>
                <w:b/>
                <w:sz w:val="18"/>
                <w:szCs w:val="18"/>
              </w:rPr>
            </w:pPr>
            <w:r>
              <w:rPr>
                <w:b/>
                <w:sz w:val="18"/>
                <w:szCs w:val="18"/>
              </w:rPr>
              <w:t>9 030,5</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426CE3" w:rsidRPr="000B1F7C" w:rsidRDefault="00426CE3" w:rsidP="00426CE3">
            <w:pPr>
              <w:jc w:val="center"/>
              <w:rPr>
                <w:b/>
                <w:sz w:val="18"/>
                <w:szCs w:val="18"/>
              </w:rPr>
            </w:pPr>
            <w:r>
              <w:rPr>
                <w:b/>
                <w:sz w:val="18"/>
                <w:szCs w:val="18"/>
              </w:rPr>
              <w:t>8 960,9</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7 627,2</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7 627,2</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426CE3" w:rsidP="00426CE3">
            <w:pPr>
              <w:jc w:val="center"/>
              <w:rPr>
                <w:b/>
                <w:sz w:val="18"/>
                <w:szCs w:val="18"/>
              </w:rPr>
            </w:pPr>
            <w:r>
              <w:rPr>
                <w:b/>
                <w:sz w:val="18"/>
                <w:szCs w:val="18"/>
              </w:rPr>
              <w:t>7 627,2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0B1F7C" w:rsidRDefault="009A5A9E" w:rsidP="00737C39">
            <w:pPr>
              <w:jc w:val="center"/>
              <w:rPr>
                <w:b/>
                <w:sz w:val="18"/>
                <w:szCs w:val="18"/>
              </w:rPr>
            </w:pPr>
            <w:r>
              <w:rPr>
                <w:b/>
                <w:sz w:val="18"/>
                <w:szCs w:val="18"/>
              </w:rPr>
              <w:t>3</w:t>
            </w:r>
            <w:r w:rsidR="00737C39">
              <w:rPr>
                <w:b/>
                <w:sz w:val="18"/>
                <w:szCs w:val="18"/>
              </w:rPr>
              <w:t>8</w:t>
            </w:r>
            <w:r>
              <w:rPr>
                <w:b/>
                <w:sz w:val="18"/>
                <w:szCs w:val="18"/>
              </w:rPr>
              <w:t xml:space="preserve"> 136,0</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rPr>
                <w:b/>
                <w:sz w:val="18"/>
                <w:szCs w:val="18"/>
              </w:rPr>
            </w:pPr>
          </w:p>
        </w:tc>
      </w:tr>
      <w:tr w:rsidR="00426CE3" w:rsidRPr="009D5A92" w:rsidTr="00426CE3">
        <w:trPr>
          <w:trHeight w:val="240"/>
        </w:trPr>
        <w:tc>
          <w:tcPr>
            <w:tcW w:w="2905" w:type="dxa"/>
            <w:gridSpan w:val="2"/>
            <w:vMerge/>
            <w:tcBorders>
              <w:left w:val="single" w:sz="6" w:space="0" w:color="auto"/>
              <w:right w:val="single" w:sz="6" w:space="0" w:color="auto"/>
            </w:tcBorders>
          </w:tcPr>
          <w:p w:rsidR="00426CE3" w:rsidRPr="009D5A92" w:rsidRDefault="00426CE3" w:rsidP="00426CE3">
            <w:pPr>
              <w:rPr>
                <w:sz w:val="18"/>
                <w:szCs w:val="18"/>
              </w:rPr>
            </w:pPr>
          </w:p>
        </w:tc>
        <w:tc>
          <w:tcPr>
            <w:tcW w:w="1984" w:type="dxa"/>
            <w:vMerge/>
            <w:tcBorders>
              <w:left w:val="single" w:sz="6" w:space="0" w:color="auto"/>
              <w:right w:val="single" w:sz="6" w:space="0" w:color="auto"/>
            </w:tcBorders>
          </w:tcPr>
          <w:p w:rsidR="00426CE3" w:rsidRPr="009D5A92" w:rsidRDefault="00426CE3" w:rsidP="00426CE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426CE3" w:rsidRPr="00D36CF8" w:rsidRDefault="00426CE3" w:rsidP="009A5A9E">
            <w:pPr>
              <w:jc w:val="center"/>
              <w:rPr>
                <w:b/>
                <w:sz w:val="18"/>
                <w:szCs w:val="18"/>
              </w:rPr>
            </w:pPr>
            <w:r w:rsidRPr="00D36CF8">
              <w:rPr>
                <w:b/>
                <w:sz w:val="18"/>
                <w:szCs w:val="18"/>
              </w:rPr>
              <w:t>11</w:t>
            </w:r>
            <w:r w:rsidR="009A5A9E">
              <w:rPr>
                <w:b/>
                <w:sz w:val="18"/>
                <w:szCs w:val="18"/>
              </w:rPr>
              <w:t>5</w:t>
            </w:r>
            <w:r w:rsidRPr="00D36CF8">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sidRPr="009D5A92">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426CE3" w:rsidRPr="00D912DF" w:rsidRDefault="00426CE3" w:rsidP="00426CE3">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426CE3" w:rsidRPr="00D912DF" w:rsidRDefault="00426CE3" w:rsidP="00426CE3">
            <w:pPr>
              <w:jc w:val="center"/>
              <w:rPr>
                <w:b/>
                <w:sz w:val="18"/>
                <w:szCs w:val="18"/>
              </w:rPr>
            </w:pPr>
            <w:r w:rsidRPr="00D912DF">
              <w:rPr>
                <w:b/>
                <w:sz w:val="18"/>
                <w:szCs w:val="18"/>
              </w:rPr>
              <w:t>10,</w:t>
            </w:r>
            <w:r>
              <w:rPr>
                <w:b/>
                <w:sz w:val="18"/>
                <w:szCs w:val="18"/>
              </w:rPr>
              <w:t>5</w:t>
            </w:r>
          </w:p>
        </w:tc>
        <w:tc>
          <w:tcPr>
            <w:tcW w:w="992" w:type="dxa"/>
            <w:tcBorders>
              <w:top w:val="single" w:sz="6" w:space="0" w:color="auto"/>
              <w:left w:val="single" w:sz="6" w:space="0" w:color="auto"/>
              <w:bottom w:val="single" w:sz="6" w:space="0" w:color="auto"/>
              <w:right w:val="single" w:sz="4" w:space="0" w:color="auto"/>
            </w:tcBorders>
          </w:tcPr>
          <w:p w:rsidR="00426CE3" w:rsidRPr="009D5A92" w:rsidRDefault="00426CE3" w:rsidP="00426CE3">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jc w:val="center"/>
              <w:rPr>
                <w:b/>
                <w:sz w:val="18"/>
                <w:szCs w:val="18"/>
              </w:rPr>
            </w:pPr>
            <w:r>
              <w:rPr>
                <w:b/>
                <w:sz w:val="18"/>
                <w:szCs w:val="18"/>
              </w:rPr>
              <w:t>10,5</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9D5A92" w:rsidRDefault="00426CE3" w:rsidP="00426CE3">
            <w:pPr>
              <w:jc w:val="center"/>
              <w:rPr>
                <w:b/>
                <w:sz w:val="18"/>
                <w:szCs w:val="18"/>
              </w:rPr>
            </w:pPr>
            <w:r>
              <w:rPr>
                <w:b/>
                <w:sz w:val="18"/>
                <w:szCs w:val="18"/>
              </w:rPr>
              <w:t>10,5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426CE3" w:rsidRPr="009D5A92" w:rsidRDefault="00426CE3" w:rsidP="00426CE3">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426CE3" w:rsidRPr="009D5A92" w:rsidRDefault="009A5A9E" w:rsidP="009A5A9E">
            <w:pPr>
              <w:jc w:val="center"/>
              <w:rPr>
                <w:b/>
                <w:sz w:val="18"/>
                <w:szCs w:val="18"/>
              </w:rPr>
            </w:pPr>
            <w:r>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426CE3" w:rsidRPr="009D5A92" w:rsidRDefault="00426CE3" w:rsidP="00426CE3">
            <w:pPr>
              <w:rPr>
                <w:b/>
                <w:sz w:val="18"/>
                <w:szCs w:val="18"/>
              </w:rPr>
            </w:pPr>
          </w:p>
        </w:tc>
      </w:tr>
      <w:tr w:rsidR="00B3770A" w:rsidRPr="009D5A92" w:rsidTr="00273A97">
        <w:trPr>
          <w:trHeight w:val="443"/>
        </w:trPr>
        <w:tc>
          <w:tcPr>
            <w:tcW w:w="2905" w:type="dxa"/>
            <w:gridSpan w:val="2"/>
            <w:vMerge/>
            <w:tcBorders>
              <w:left w:val="single" w:sz="6" w:space="0" w:color="auto"/>
              <w:right w:val="single" w:sz="6" w:space="0" w:color="auto"/>
            </w:tcBorders>
          </w:tcPr>
          <w:p w:rsidR="00B3770A" w:rsidRPr="009D5A92" w:rsidRDefault="00B3770A" w:rsidP="00B3770A">
            <w:pPr>
              <w:rPr>
                <w:sz w:val="18"/>
                <w:szCs w:val="18"/>
              </w:rPr>
            </w:pPr>
          </w:p>
        </w:tc>
        <w:tc>
          <w:tcPr>
            <w:tcW w:w="1984" w:type="dxa"/>
            <w:vMerge/>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D36CF8"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443"/>
        </w:trPr>
        <w:tc>
          <w:tcPr>
            <w:tcW w:w="2905" w:type="dxa"/>
            <w:gridSpan w:val="2"/>
            <w:vMerge/>
            <w:tcBorders>
              <w:left w:val="single" w:sz="6" w:space="0" w:color="auto"/>
              <w:bottom w:val="single" w:sz="4" w:space="0" w:color="auto"/>
              <w:right w:val="single" w:sz="6" w:space="0" w:color="auto"/>
            </w:tcBorders>
          </w:tcPr>
          <w:p w:rsidR="00B3770A" w:rsidRPr="009D5A92" w:rsidRDefault="00B3770A" w:rsidP="00B3770A">
            <w:pPr>
              <w:rPr>
                <w:sz w:val="18"/>
                <w:szCs w:val="18"/>
              </w:rPr>
            </w:pPr>
          </w:p>
        </w:tc>
        <w:tc>
          <w:tcPr>
            <w:tcW w:w="1984" w:type="dxa"/>
            <w:vMerge/>
            <w:tcBorders>
              <w:left w:val="single" w:sz="6" w:space="0" w:color="auto"/>
              <w:bottom w:val="single" w:sz="4"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D36CF8"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highlight w:val="yellow"/>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15237" w:type="dxa"/>
            <w:gridSpan w:val="14"/>
            <w:tcBorders>
              <w:left w:val="single" w:sz="6" w:space="0" w:color="auto"/>
              <w:bottom w:val="single" w:sz="4" w:space="0" w:color="auto"/>
              <w:right w:val="single" w:sz="6" w:space="0" w:color="auto"/>
            </w:tcBorders>
          </w:tcPr>
          <w:p w:rsidR="00B3770A" w:rsidRPr="00D912DF" w:rsidRDefault="00B3770A" w:rsidP="00B3770A">
            <w:pPr>
              <w:rPr>
                <w:b/>
                <w:sz w:val="18"/>
                <w:szCs w:val="18"/>
              </w:rPr>
            </w:pPr>
            <w:r w:rsidRPr="00D912DF">
              <w:rPr>
                <w:color w:val="000000"/>
                <w:sz w:val="18"/>
                <w:szCs w:val="18"/>
              </w:rPr>
              <w:t>в том числе</w:t>
            </w:r>
          </w:p>
        </w:tc>
      </w:tr>
      <w:tr w:rsidR="00B3770A" w:rsidRPr="009D5A92" w:rsidTr="00273A97">
        <w:trPr>
          <w:trHeight w:val="240"/>
        </w:trPr>
        <w:tc>
          <w:tcPr>
            <w:tcW w:w="2905" w:type="dxa"/>
            <w:gridSpan w:val="2"/>
            <w:tcBorders>
              <w:left w:val="single" w:sz="6" w:space="0" w:color="auto"/>
              <w:right w:val="single" w:sz="6" w:space="0" w:color="auto"/>
            </w:tcBorders>
          </w:tcPr>
          <w:p w:rsidR="00B3770A" w:rsidRPr="009D5A92" w:rsidRDefault="00B3770A" w:rsidP="00B3770A">
            <w:pPr>
              <w:widowControl w:val="0"/>
              <w:autoSpaceDE w:val="0"/>
              <w:autoSpaceDN w:val="0"/>
              <w:adjustRightInd w:val="0"/>
              <w:jc w:val="both"/>
              <w:rPr>
                <w:color w:val="000000"/>
                <w:sz w:val="18"/>
                <w:szCs w:val="18"/>
              </w:rPr>
            </w:pPr>
            <w:r w:rsidRPr="009D5A92">
              <w:rPr>
                <w:color w:val="000000"/>
                <w:sz w:val="18"/>
                <w:szCs w:val="18"/>
              </w:rPr>
              <w:t xml:space="preserve">инвестиции в объекты муниципальной собственности </w:t>
            </w: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B3770A" w:rsidRPr="00D36CF8" w:rsidRDefault="00B3770A" w:rsidP="00B3770A">
            <w:pPr>
              <w:jc w:val="center"/>
              <w:rPr>
                <w:b/>
                <w:sz w:val="18"/>
                <w:szCs w:val="18"/>
              </w:rPr>
            </w:pPr>
            <w:r w:rsidRPr="00D36CF8">
              <w:rPr>
                <w:b/>
                <w:sz w:val="18"/>
                <w:szCs w:val="18"/>
              </w:rPr>
              <w:t>0,0</w:t>
            </w:r>
            <w:r w:rsidR="00D36CF8">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b/>
                <w:sz w:val="18"/>
                <w:szCs w:val="18"/>
              </w:rPr>
            </w:pPr>
            <w:r w:rsidRPr="002319F8">
              <w:rPr>
                <w:b/>
                <w:sz w:val="18"/>
                <w:szCs w:val="18"/>
              </w:rPr>
              <w:t>0,0</w:t>
            </w:r>
            <w:r>
              <w:rPr>
                <w:b/>
                <w:sz w:val="18"/>
                <w:szCs w:val="18"/>
              </w:rPr>
              <w:t>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0B1F7C" w:rsidRDefault="00B3770A" w:rsidP="00B3770A">
            <w:pPr>
              <w:jc w:val="center"/>
              <w:rPr>
                <w:sz w:val="18"/>
                <w:szCs w:val="18"/>
              </w:rPr>
            </w:pPr>
            <w:r w:rsidRPr="000B1F7C">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0B1F7C" w:rsidRDefault="00B3770A" w:rsidP="00B3770A">
            <w:pPr>
              <w:jc w:val="center"/>
              <w:rPr>
                <w:sz w:val="18"/>
                <w:szCs w:val="18"/>
              </w:rPr>
            </w:pPr>
            <w:r w:rsidRPr="000B1F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0B1F7C" w:rsidRDefault="00B3770A" w:rsidP="00B3770A">
            <w:pPr>
              <w:jc w:val="center"/>
              <w:rPr>
                <w:sz w:val="18"/>
                <w:szCs w:val="18"/>
              </w:rPr>
            </w:pPr>
            <w:r w:rsidRPr="000B1F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B3770A" w:rsidRPr="009D5A92" w:rsidTr="00273A97">
        <w:trPr>
          <w:trHeight w:val="240"/>
        </w:trPr>
        <w:tc>
          <w:tcPr>
            <w:tcW w:w="2905" w:type="dxa"/>
            <w:gridSpan w:val="2"/>
            <w:tcBorders>
              <w:left w:val="single" w:sz="6" w:space="0" w:color="auto"/>
              <w:right w:val="single" w:sz="6" w:space="0" w:color="auto"/>
            </w:tcBorders>
            <w:vAlign w:val="center"/>
          </w:tcPr>
          <w:p w:rsidR="00B3770A" w:rsidRPr="009D5A92" w:rsidRDefault="00B3770A" w:rsidP="00B3770A">
            <w:pPr>
              <w:rPr>
                <w:color w:val="000000"/>
                <w:sz w:val="18"/>
                <w:szCs w:val="18"/>
              </w:rPr>
            </w:pPr>
          </w:p>
        </w:tc>
        <w:tc>
          <w:tcPr>
            <w:tcW w:w="1984" w:type="dxa"/>
            <w:tcBorders>
              <w:left w:val="single" w:sz="6" w:space="0" w:color="auto"/>
              <w:right w:val="single" w:sz="6" w:space="0" w:color="auto"/>
            </w:tcBorders>
          </w:tcPr>
          <w:p w:rsidR="00B3770A" w:rsidRPr="009D5A92" w:rsidRDefault="00B3770A" w:rsidP="00B3770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3770A" w:rsidRPr="009D5A92" w:rsidRDefault="00B3770A" w:rsidP="00B3770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sz w:val="18"/>
                <w:szCs w:val="18"/>
              </w:rPr>
            </w:pPr>
            <w:r w:rsidRPr="002319F8">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B3770A" w:rsidRPr="00D912DF" w:rsidRDefault="00B3770A" w:rsidP="00B3770A">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D912DF" w:rsidRDefault="00B3770A" w:rsidP="00B3770A">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B3770A" w:rsidRPr="002319F8" w:rsidRDefault="00B3770A" w:rsidP="00B3770A">
            <w:pPr>
              <w:jc w:val="center"/>
              <w:rPr>
                <w:sz w:val="18"/>
                <w:szCs w:val="18"/>
              </w:rPr>
            </w:pPr>
            <w:r w:rsidRPr="002319F8">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B3770A" w:rsidRPr="002319F8" w:rsidRDefault="00B3770A" w:rsidP="00B3770A">
            <w:pPr>
              <w:jc w:val="center"/>
              <w:rPr>
                <w:sz w:val="18"/>
                <w:szCs w:val="18"/>
              </w:rPr>
            </w:pPr>
            <w:r w:rsidRPr="002319F8">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B3770A" w:rsidRPr="009D5A92" w:rsidRDefault="00B3770A" w:rsidP="00B3770A">
            <w:pPr>
              <w:rPr>
                <w:b/>
                <w:sz w:val="18"/>
                <w:szCs w:val="18"/>
              </w:rPr>
            </w:pPr>
          </w:p>
        </w:tc>
      </w:tr>
      <w:tr w:rsidR="009A5A9E" w:rsidRPr="009D5A92" w:rsidTr="0010737F">
        <w:trPr>
          <w:trHeight w:val="240"/>
        </w:trPr>
        <w:tc>
          <w:tcPr>
            <w:tcW w:w="2905" w:type="dxa"/>
            <w:gridSpan w:val="2"/>
            <w:vMerge w:val="restart"/>
            <w:tcBorders>
              <w:top w:val="single" w:sz="4" w:space="0" w:color="auto"/>
              <w:left w:val="single" w:sz="6" w:space="0" w:color="auto"/>
              <w:right w:val="single" w:sz="6" w:space="0" w:color="auto"/>
            </w:tcBorders>
          </w:tcPr>
          <w:p w:rsidR="009A5A9E" w:rsidRPr="009D5A92" w:rsidRDefault="009A5A9E" w:rsidP="009A5A9E">
            <w:pPr>
              <w:rPr>
                <w:color w:val="000000"/>
                <w:sz w:val="18"/>
                <w:szCs w:val="18"/>
              </w:rPr>
            </w:pPr>
            <w:r w:rsidRPr="009D5A92">
              <w:rPr>
                <w:color w:val="000000"/>
                <w:sz w:val="18"/>
                <w:szCs w:val="18"/>
              </w:rPr>
              <w:t>Прочие расходы</w:t>
            </w:r>
          </w:p>
        </w:tc>
        <w:tc>
          <w:tcPr>
            <w:tcW w:w="1984" w:type="dxa"/>
            <w:vMerge w:val="restart"/>
            <w:tcBorders>
              <w:top w:val="single" w:sz="4" w:space="0" w:color="auto"/>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Pr>
                <w:b/>
                <w:sz w:val="18"/>
                <w:szCs w:val="18"/>
              </w:rPr>
              <w:t>91 610,4</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tcPr>
          <w:p w:rsidR="009A5A9E" w:rsidRPr="00161CEE" w:rsidRDefault="009A5A9E" w:rsidP="009A5A9E">
            <w:pPr>
              <w:jc w:val="center"/>
              <w:rPr>
                <w:b/>
                <w:sz w:val="18"/>
                <w:szCs w:val="18"/>
              </w:rPr>
            </w:pPr>
            <w:r w:rsidRPr="00161CEE">
              <w:rPr>
                <w:b/>
                <w:sz w:val="18"/>
                <w:szCs w:val="18"/>
              </w:rPr>
              <w:t>7095,5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Pr>
                <w:b/>
                <w:sz w:val="18"/>
                <w:szCs w:val="18"/>
              </w:rPr>
              <w:t>9 041,0</w:t>
            </w:r>
          </w:p>
        </w:tc>
        <w:tc>
          <w:tcPr>
            <w:tcW w:w="992" w:type="dxa"/>
            <w:tcBorders>
              <w:top w:val="single" w:sz="6" w:space="0" w:color="auto"/>
              <w:left w:val="single" w:sz="6" w:space="0" w:color="auto"/>
              <w:bottom w:val="single" w:sz="6" w:space="0" w:color="auto"/>
              <w:right w:val="single" w:sz="4" w:space="0" w:color="auto"/>
            </w:tcBorders>
          </w:tcPr>
          <w:p w:rsidR="009A5A9E" w:rsidRPr="000B1F7C" w:rsidRDefault="009A5A9E" w:rsidP="009A5A9E">
            <w:pPr>
              <w:jc w:val="center"/>
              <w:rPr>
                <w:b/>
                <w:sz w:val="18"/>
                <w:szCs w:val="18"/>
              </w:rPr>
            </w:pPr>
            <w:r>
              <w:rPr>
                <w:b/>
                <w:sz w:val="18"/>
                <w:szCs w:val="18"/>
              </w:rPr>
              <w:t>8 971,4</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7 637,7</w:t>
            </w:r>
          </w:p>
        </w:tc>
        <w:tc>
          <w:tcPr>
            <w:tcW w:w="992"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7 637,7</w:t>
            </w:r>
          </w:p>
        </w:tc>
        <w:tc>
          <w:tcPr>
            <w:tcW w:w="850"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7 637,7</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38 188,5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737C39">
            <w:pPr>
              <w:jc w:val="center"/>
              <w:rPr>
                <w:b/>
                <w:sz w:val="18"/>
                <w:szCs w:val="18"/>
              </w:rPr>
            </w:pPr>
            <w:r>
              <w:rPr>
                <w:b/>
                <w:sz w:val="18"/>
                <w:szCs w:val="18"/>
              </w:rPr>
              <w:t>9</w:t>
            </w:r>
            <w:r w:rsidR="00737C39">
              <w:rPr>
                <w:b/>
                <w:sz w:val="18"/>
                <w:szCs w:val="18"/>
              </w:rPr>
              <w:t>1</w:t>
            </w:r>
            <w:r>
              <w:rPr>
                <w:b/>
                <w:sz w:val="18"/>
                <w:szCs w:val="18"/>
              </w:rPr>
              <w:t> 495,4</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tcPr>
          <w:p w:rsidR="009A5A9E" w:rsidRPr="00161CEE" w:rsidRDefault="009A5A9E" w:rsidP="009A5A9E">
            <w:pPr>
              <w:jc w:val="center"/>
              <w:rPr>
                <w:b/>
                <w:sz w:val="18"/>
                <w:szCs w:val="18"/>
              </w:rPr>
            </w:pPr>
            <w:r w:rsidRPr="00161CEE">
              <w:rPr>
                <w:b/>
                <w:sz w:val="18"/>
                <w:szCs w:val="18"/>
              </w:rPr>
              <w:t>70</w:t>
            </w:r>
            <w:r>
              <w:rPr>
                <w:b/>
                <w:sz w:val="18"/>
                <w:szCs w:val="18"/>
              </w:rPr>
              <w:t>8</w:t>
            </w:r>
            <w:r w:rsidRPr="00161CEE">
              <w:rPr>
                <w:b/>
                <w:sz w:val="18"/>
                <w:szCs w:val="18"/>
              </w:rPr>
              <w:t>5,5</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Pr>
                <w:b/>
                <w:sz w:val="18"/>
                <w:szCs w:val="18"/>
              </w:rPr>
              <w:t>9 030,5</w:t>
            </w:r>
          </w:p>
        </w:tc>
        <w:tc>
          <w:tcPr>
            <w:tcW w:w="992" w:type="dxa"/>
            <w:tcBorders>
              <w:top w:val="single" w:sz="6" w:space="0" w:color="auto"/>
              <w:left w:val="single" w:sz="6" w:space="0" w:color="auto"/>
              <w:bottom w:val="single" w:sz="6" w:space="0" w:color="auto"/>
              <w:right w:val="single" w:sz="4" w:space="0" w:color="auto"/>
            </w:tcBorders>
          </w:tcPr>
          <w:p w:rsidR="009A5A9E" w:rsidRPr="000B1F7C" w:rsidRDefault="009A5A9E" w:rsidP="009A5A9E">
            <w:pPr>
              <w:jc w:val="center"/>
              <w:rPr>
                <w:b/>
                <w:sz w:val="18"/>
                <w:szCs w:val="18"/>
              </w:rPr>
            </w:pPr>
            <w:r>
              <w:rPr>
                <w:b/>
                <w:sz w:val="18"/>
                <w:szCs w:val="18"/>
              </w:rPr>
              <w:t>8 960,9</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7 627,2</w:t>
            </w:r>
          </w:p>
        </w:tc>
        <w:tc>
          <w:tcPr>
            <w:tcW w:w="992"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7 627,2</w:t>
            </w:r>
          </w:p>
        </w:tc>
        <w:tc>
          <w:tcPr>
            <w:tcW w:w="850" w:type="dxa"/>
            <w:tcBorders>
              <w:top w:val="single" w:sz="6" w:space="0" w:color="auto"/>
              <w:left w:val="single" w:sz="4" w:space="0" w:color="auto"/>
              <w:bottom w:val="single" w:sz="6" w:space="0" w:color="auto"/>
              <w:right w:val="single" w:sz="6" w:space="0" w:color="auto"/>
            </w:tcBorders>
          </w:tcPr>
          <w:p w:rsidR="009A5A9E" w:rsidRPr="000B1F7C" w:rsidRDefault="009A5A9E" w:rsidP="009A5A9E">
            <w:pPr>
              <w:jc w:val="center"/>
              <w:rPr>
                <w:b/>
                <w:sz w:val="18"/>
                <w:szCs w:val="18"/>
              </w:rPr>
            </w:pPr>
            <w:r>
              <w:rPr>
                <w:b/>
                <w:sz w:val="18"/>
                <w:szCs w:val="18"/>
              </w:rPr>
              <w:t>7 627,2</w:t>
            </w:r>
          </w:p>
        </w:tc>
        <w:tc>
          <w:tcPr>
            <w:tcW w:w="993" w:type="dxa"/>
            <w:tcBorders>
              <w:top w:val="single" w:sz="6" w:space="0" w:color="auto"/>
              <w:left w:val="single" w:sz="4" w:space="0" w:color="auto"/>
              <w:bottom w:val="single" w:sz="6" w:space="0" w:color="auto"/>
              <w:right w:val="single" w:sz="6" w:space="0" w:color="auto"/>
            </w:tcBorders>
          </w:tcPr>
          <w:p w:rsidR="009A5A9E" w:rsidRPr="000B1F7C" w:rsidRDefault="00737C39" w:rsidP="009A5A9E">
            <w:pPr>
              <w:jc w:val="center"/>
              <w:rPr>
                <w:b/>
                <w:sz w:val="18"/>
                <w:szCs w:val="18"/>
              </w:rPr>
            </w:pPr>
            <w:r>
              <w:rPr>
                <w:b/>
                <w:sz w:val="18"/>
                <w:szCs w:val="18"/>
              </w:rPr>
              <w:t>38</w:t>
            </w:r>
            <w:r w:rsidR="009A5A9E">
              <w:rPr>
                <w:b/>
                <w:sz w:val="18"/>
                <w:szCs w:val="18"/>
              </w:rPr>
              <w:t xml:space="preserve"> 136,0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11</w:t>
            </w:r>
            <w:r>
              <w:rPr>
                <w:b/>
                <w:sz w:val="18"/>
                <w:szCs w:val="18"/>
              </w:rPr>
              <w:t>5</w:t>
            </w:r>
            <w:r w:rsidRPr="00D36CF8">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sidRPr="009D5A92">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sidRPr="00D912DF">
              <w:rPr>
                <w:b/>
                <w:sz w:val="18"/>
                <w:szCs w:val="18"/>
              </w:rPr>
              <w:t>10,</w:t>
            </w:r>
            <w:r>
              <w:rPr>
                <w:b/>
                <w:sz w:val="18"/>
                <w:szCs w:val="18"/>
              </w:rPr>
              <w:t>5</w:t>
            </w:r>
          </w:p>
        </w:tc>
        <w:tc>
          <w:tcPr>
            <w:tcW w:w="992" w:type="dxa"/>
            <w:tcBorders>
              <w:top w:val="single" w:sz="6" w:space="0" w:color="auto"/>
              <w:left w:val="single" w:sz="6" w:space="0" w:color="auto"/>
              <w:bottom w:val="single" w:sz="6" w:space="0" w:color="auto"/>
              <w:right w:val="single" w:sz="4" w:space="0" w:color="auto"/>
            </w:tcBorders>
          </w:tcPr>
          <w:p w:rsidR="009A5A9E" w:rsidRPr="009D5A92" w:rsidRDefault="009A5A9E" w:rsidP="009A5A9E">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jc w:val="center"/>
              <w:rPr>
                <w:b/>
                <w:sz w:val="18"/>
                <w:szCs w:val="18"/>
              </w:rPr>
            </w:pPr>
            <w:r>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9A5A9E" w:rsidRPr="009D5A92" w:rsidTr="00273A97">
        <w:trPr>
          <w:trHeight w:val="240"/>
        </w:trPr>
        <w:tc>
          <w:tcPr>
            <w:tcW w:w="2905" w:type="dxa"/>
            <w:gridSpan w:val="2"/>
            <w:vMerge/>
            <w:tcBorders>
              <w:left w:val="single" w:sz="6" w:space="0" w:color="auto"/>
              <w:right w:val="single" w:sz="6" w:space="0" w:color="auto"/>
            </w:tcBorders>
            <w:vAlign w:val="center"/>
          </w:tcPr>
          <w:p w:rsidR="009A5A9E" w:rsidRPr="009D5A92" w:rsidRDefault="009A5A9E" w:rsidP="009A5A9E">
            <w:pPr>
              <w:rPr>
                <w:color w:val="000000"/>
                <w:sz w:val="18"/>
                <w:szCs w:val="18"/>
              </w:rPr>
            </w:pPr>
          </w:p>
        </w:tc>
        <w:tc>
          <w:tcPr>
            <w:tcW w:w="1984" w:type="dxa"/>
            <w:vMerge/>
            <w:tcBorders>
              <w:left w:val="single" w:sz="6" w:space="0" w:color="auto"/>
              <w:right w:val="single" w:sz="6" w:space="0" w:color="auto"/>
            </w:tcBorders>
          </w:tcPr>
          <w:p w:rsidR="009A5A9E" w:rsidRPr="009D5A92" w:rsidRDefault="009A5A9E" w:rsidP="009A5A9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9A5A9E" w:rsidRPr="009D5A92" w:rsidRDefault="009A5A9E" w:rsidP="009A5A9E">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highlight w:val="yellow"/>
              </w:rPr>
            </w:pPr>
            <w:r w:rsidRPr="00D36CF8">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9A5A9E" w:rsidRPr="00D912DF" w:rsidRDefault="009A5A9E" w:rsidP="009A5A9E">
            <w:pPr>
              <w:jc w:val="center"/>
              <w:rPr>
                <w:b/>
                <w:sz w:val="18"/>
                <w:szCs w:val="18"/>
              </w:rPr>
            </w:pPr>
            <w:r w:rsidRPr="00D912DF">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912DF" w:rsidRDefault="009A5A9E" w:rsidP="009A5A9E">
            <w:pPr>
              <w:jc w:val="center"/>
              <w:rPr>
                <w:b/>
                <w:sz w:val="18"/>
                <w:szCs w:val="18"/>
              </w:rPr>
            </w:pPr>
            <w:r w:rsidRPr="00D912DF">
              <w:rPr>
                <w:b/>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9A5A9E" w:rsidRPr="00D36CF8" w:rsidRDefault="009A5A9E" w:rsidP="009A5A9E">
            <w:pPr>
              <w:jc w:val="center"/>
              <w:rPr>
                <w:b/>
                <w:sz w:val="18"/>
                <w:szCs w:val="18"/>
              </w:rPr>
            </w:pPr>
            <w:r w:rsidRPr="00D36CF8">
              <w:rPr>
                <w:b/>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9A5A9E" w:rsidRPr="009D5A92" w:rsidRDefault="009A5A9E" w:rsidP="009A5A9E">
            <w:pPr>
              <w:rPr>
                <w:b/>
                <w:sz w:val="18"/>
                <w:szCs w:val="18"/>
              </w:rPr>
            </w:pPr>
          </w:p>
        </w:tc>
      </w:tr>
      <w:tr w:rsidR="00B3770A" w:rsidRPr="009D5A92" w:rsidTr="00273A97">
        <w:trPr>
          <w:trHeight w:val="240"/>
        </w:trPr>
        <w:tc>
          <w:tcPr>
            <w:tcW w:w="15237" w:type="dxa"/>
            <w:gridSpan w:val="14"/>
            <w:tcBorders>
              <w:top w:val="single" w:sz="4" w:space="0" w:color="auto"/>
              <w:left w:val="single" w:sz="6" w:space="0" w:color="auto"/>
              <w:bottom w:val="single" w:sz="4" w:space="0" w:color="auto"/>
              <w:right w:val="single" w:sz="6" w:space="0" w:color="auto"/>
            </w:tcBorders>
            <w:vAlign w:val="center"/>
          </w:tcPr>
          <w:p w:rsidR="00B3770A" w:rsidRPr="00D912DF" w:rsidRDefault="00B3770A" w:rsidP="00B3770A">
            <w:pPr>
              <w:rPr>
                <w:b/>
                <w:sz w:val="18"/>
                <w:szCs w:val="18"/>
              </w:rPr>
            </w:pPr>
            <w:r w:rsidRPr="00D912DF">
              <w:rPr>
                <w:color w:val="000000"/>
                <w:sz w:val="18"/>
                <w:szCs w:val="18"/>
              </w:rPr>
              <w:t>В том числе:</w:t>
            </w:r>
          </w:p>
        </w:tc>
      </w:tr>
      <w:tr w:rsidR="00654EC3" w:rsidRPr="009D5A92" w:rsidTr="0010737F">
        <w:trPr>
          <w:trHeight w:val="240"/>
        </w:trPr>
        <w:tc>
          <w:tcPr>
            <w:tcW w:w="2905" w:type="dxa"/>
            <w:gridSpan w:val="2"/>
            <w:vMerge w:val="restart"/>
            <w:tcBorders>
              <w:top w:val="single" w:sz="4" w:space="0" w:color="auto"/>
              <w:left w:val="single" w:sz="6" w:space="0" w:color="auto"/>
              <w:right w:val="single" w:sz="6" w:space="0" w:color="auto"/>
            </w:tcBorders>
          </w:tcPr>
          <w:p w:rsidR="00654EC3" w:rsidRPr="009D5A92" w:rsidRDefault="00654EC3" w:rsidP="00654EC3">
            <w:pPr>
              <w:rPr>
                <w:color w:val="000000"/>
                <w:sz w:val="18"/>
                <w:szCs w:val="18"/>
              </w:rPr>
            </w:pPr>
            <w:r w:rsidRPr="009D5A92">
              <w:rPr>
                <w:color w:val="000000"/>
                <w:sz w:val="18"/>
                <w:szCs w:val="18"/>
              </w:rPr>
              <w:t>Ответственный исполнитель (наименование структурного подразделения)</w:t>
            </w:r>
          </w:p>
        </w:tc>
        <w:tc>
          <w:tcPr>
            <w:tcW w:w="1984" w:type="dxa"/>
            <w:vMerge w:val="restart"/>
            <w:tcBorders>
              <w:top w:val="single" w:sz="4" w:space="0" w:color="auto"/>
              <w:left w:val="single" w:sz="6" w:space="0" w:color="auto"/>
              <w:right w:val="single" w:sz="6" w:space="0" w:color="auto"/>
            </w:tcBorders>
          </w:tcPr>
          <w:p w:rsidR="00654EC3" w:rsidRPr="009D5A92" w:rsidRDefault="00654EC3" w:rsidP="00654EC3">
            <w:pPr>
              <w:rPr>
                <w:sz w:val="18"/>
                <w:szCs w:val="18"/>
              </w:rPr>
            </w:pPr>
            <w:r w:rsidRPr="009D5A92">
              <w:rPr>
                <w:color w:val="000000"/>
                <w:sz w:val="18"/>
                <w:szCs w:val="18"/>
              </w:rPr>
              <w:t>Комитет спорта и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654EC3" w:rsidRPr="00B3770A" w:rsidRDefault="00654EC3" w:rsidP="00654EC3">
            <w:pPr>
              <w:jc w:val="center"/>
              <w:rPr>
                <w:b/>
                <w:sz w:val="18"/>
                <w:szCs w:val="18"/>
              </w:rPr>
            </w:pPr>
            <w:r w:rsidRPr="00B3770A">
              <w:rPr>
                <w:b/>
                <w:sz w:val="18"/>
                <w:szCs w:val="18"/>
              </w:rPr>
              <w:t>20</w:t>
            </w:r>
            <w:r>
              <w:rPr>
                <w:b/>
                <w:sz w:val="18"/>
                <w:szCs w:val="18"/>
              </w:rPr>
              <w:t> 536,9</w:t>
            </w:r>
          </w:p>
        </w:tc>
        <w:tc>
          <w:tcPr>
            <w:tcW w:w="850" w:type="dxa"/>
            <w:tcBorders>
              <w:top w:val="single" w:sz="6" w:space="0" w:color="auto"/>
              <w:left w:val="single" w:sz="6" w:space="0" w:color="auto"/>
              <w:bottom w:val="single" w:sz="6" w:space="0" w:color="auto"/>
              <w:right w:val="single" w:sz="4" w:space="0" w:color="auto"/>
            </w:tcBorders>
          </w:tcPr>
          <w:p w:rsidR="00654EC3" w:rsidRPr="00B3770A" w:rsidRDefault="00654EC3" w:rsidP="00654EC3">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654EC3" w:rsidRPr="00D912DF" w:rsidRDefault="00654EC3" w:rsidP="00654EC3">
            <w:pPr>
              <w:jc w:val="center"/>
              <w:rPr>
                <w:b/>
                <w:sz w:val="18"/>
                <w:szCs w:val="18"/>
              </w:rPr>
            </w:pPr>
            <w:r w:rsidRPr="00D912DF">
              <w:rPr>
                <w:b/>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654EC3" w:rsidRPr="00B84FC2" w:rsidRDefault="00654EC3" w:rsidP="00654EC3">
            <w:pPr>
              <w:jc w:val="center"/>
              <w:rPr>
                <w:b/>
                <w:sz w:val="18"/>
                <w:szCs w:val="18"/>
              </w:rPr>
            </w:pPr>
            <w:r w:rsidRPr="00B84FC2">
              <w:rPr>
                <w:b/>
                <w:sz w:val="18"/>
                <w:szCs w:val="18"/>
              </w:rPr>
              <w:t>1 705,5</w:t>
            </w:r>
          </w:p>
        </w:tc>
        <w:tc>
          <w:tcPr>
            <w:tcW w:w="992" w:type="dxa"/>
            <w:tcBorders>
              <w:top w:val="single" w:sz="6" w:space="0" w:color="auto"/>
              <w:left w:val="single" w:sz="6" w:space="0" w:color="auto"/>
              <w:bottom w:val="single" w:sz="6" w:space="0" w:color="auto"/>
              <w:right w:val="single" w:sz="4" w:space="0" w:color="auto"/>
            </w:tcBorders>
          </w:tcPr>
          <w:p w:rsidR="00654EC3" w:rsidRPr="00B84FC2" w:rsidRDefault="00654EC3" w:rsidP="00654EC3">
            <w:pPr>
              <w:jc w:val="center"/>
              <w:rPr>
                <w:b/>
                <w:sz w:val="18"/>
                <w:szCs w:val="18"/>
              </w:rPr>
            </w:pPr>
            <w:r w:rsidRPr="00B84FC2">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1 705,5</w:t>
            </w:r>
          </w:p>
        </w:tc>
        <w:tc>
          <w:tcPr>
            <w:tcW w:w="992" w:type="dxa"/>
            <w:tcBorders>
              <w:top w:val="single" w:sz="6" w:space="0" w:color="auto"/>
              <w:left w:val="single" w:sz="4" w:space="0" w:color="auto"/>
              <w:bottom w:val="single" w:sz="6" w:space="0" w:color="auto"/>
              <w:right w:val="single" w:sz="6" w:space="0" w:color="auto"/>
            </w:tcBorders>
          </w:tcPr>
          <w:p w:rsidR="00654EC3" w:rsidRPr="00B3770A" w:rsidRDefault="00654EC3" w:rsidP="00654EC3">
            <w:pPr>
              <w:jc w:val="center"/>
              <w:rPr>
                <w:b/>
                <w:sz w:val="18"/>
                <w:szCs w:val="18"/>
              </w:rPr>
            </w:pPr>
            <w:r w:rsidRPr="00426CE3">
              <w:rPr>
                <w:b/>
                <w:sz w:val="18"/>
                <w:szCs w:val="18"/>
              </w:rPr>
              <w:t>1 705,5</w:t>
            </w:r>
          </w:p>
        </w:tc>
        <w:tc>
          <w:tcPr>
            <w:tcW w:w="850" w:type="dxa"/>
            <w:tcBorders>
              <w:top w:val="single" w:sz="6" w:space="0" w:color="auto"/>
              <w:left w:val="single" w:sz="4" w:space="0" w:color="auto"/>
              <w:bottom w:val="single" w:sz="6" w:space="0" w:color="auto"/>
              <w:right w:val="single" w:sz="6" w:space="0" w:color="auto"/>
            </w:tcBorders>
          </w:tcPr>
          <w:p w:rsidR="00654EC3" w:rsidRPr="00B3770A" w:rsidRDefault="00654EC3" w:rsidP="00654EC3">
            <w:pPr>
              <w:jc w:val="center"/>
              <w:rPr>
                <w:b/>
                <w:sz w:val="18"/>
                <w:szCs w:val="18"/>
              </w:rPr>
            </w:pPr>
            <w:r w:rsidRPr="00426CE3">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654EC3" w:rsidRPr="009A5A9E" w:rsidRDefault="00654EC3" w:rsidP="00654EC3">
            <w:pPr>
              <w:jc w:val="center"/>
              <w:rPr>
                <w:b/>
                <w:sz w:val="18"/>
                <w:szCs w:val="18"/>
              </w:rPr>
            </w:pPr>
            <w:r w:rsidRPr="009A5A9E">
              <w:rPr>
                <w:b/>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vAlign w:val="center"/>
          </w:tcPr>
          <w:p w:rsidR="00654EC3" w:rsidRPr="009D5A92" w:rsidRDefault="00654EC3" w:rsidP="00654EC3">
            <w:pPr>
              <w:rPr>
                <w:color w:val="000000"/>
                <w:sz w:val="18"/>
                <w:szCs w:val="18"/>
              </w:rPr>
            </w:pPr>
          </w:p>
        </w:tc>
        <w:tc>
          <w:tcPr>
            <w:tcW w:w="1984" w:type="dxa"/>
            <w:vMerge/>
            <w:tcBorders>
              <w:left w:val="single" w:sz="6" w:space="0" w:color="auto"/>
              <w:right w:val="single" w:sz="6" w:space="0" w:color="auto"/>
            </w:tcBorders>
          </w:tcPr>
          <w:p w:rsidR="00654EC3" w:rsidRPr="009D5A92" w:rsidRDefault="00654EC3" w:rsidP="00654EC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654EC3" w:rsidRPr="00B3770A" w:rsidRDefault="00654EC3" w:rsidP="00654EC3">
            <w:pPr>
              <w:jc w:val="center"/>
              <w:rPr>
                <w:b/>
                <w:sz w:val="18"/>
                <w:szCs w:val="18"/>
              </w:rPr>
            </w:pPr>
            <w:r w:rsidRPr="00B3770A">
              <w:rPr>
                <w:b/>
                <w:sz w:val="18"/>
                <w:szCs w:val="18"/>
              </w:rPr>
              <w:t>20</w:t>
            </w:r>
            <w:r>
              <w:rPr>
                <w:b/>
                <w:sz w:val="18"/>
                <w:szCs w:val="18"/>
              </w:rPr>
              <w:t> 421,9</w:t>
            </w:r>
          </w:p>
        </w:tc>
        <w:tc>
          <w:tcPr>
            <w:tcW w:w="850" w:type="dxa"/>
            <w:tcBorders>
              <w:top w:val="single" w:sz="6" w:space="0" w:color="auto"/>
              <w:left w:val="single" w:sz="6" w:space="0" w:color="auto"/>
              <w:bottom w:val="single" w:sz="6" w:space="0" w:color="auto"/>
              <w:right w:val="single" w:sz="4" w:space="0" w:color="auto"/>
            </w:tcBorders>
          </w:tcPr>
          <w:p w:rsidR="00654EC3" w:rsidRPr="00B3770A" w:rsidRDefault="00654EC3" w:rsidP="00654EC3">
            <w:pPr>
              <w:jc w:val="center"/>
              <w:rPr>
                <w:b/>
                <w:sz w:val="18"/>
                <w:szCs w:val="18"/>
              </w:rPr>
            </w:pPr>
            <w:r w:rsidRPr="00B3770A">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654EC3" w:rsidRPr="00D912DF" w:rsidRDefault="00654EC3" w:rsidP="00654EC3">
            <w:pPr>
              <w:jc w:val="center"/>
              <w:rPr>
                <w:b/>
                <w:sz w:val="18"/>
                <w:szCs w:val="18"/>
              </w:rPr>
            </w:pPr>
            <w:r w:rsidRPr="00D912DF">
              <w:rPr>
                <w:b/>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654EC3" w:rsidRPr="00B84FC2" w:rsidRDefault="00654EC3" w:rsidP="00654EC3">
            <w:pPr>
              <w:jc w:val="center"/>
              <w:rPr>
                <w:b/>
                <w:sz w:val="18"/>
                <w:szCs w:val="18"/>
              </w:rPr>
            </w:pPr>
            <w:r w:rsidRPr="00B84FC2">
              <w:rPr>
                <w:b/>
                <w:sz w:val="18"/>
                <w:szCs w:val="18"/>
              </w:rPr>
              <w:t>1 695,0</w:t>
            </w:r>
          </w:p>
        </w:tc>
        <w:tc>
          <w:tcPr>
            <w:tcW w:w="992" w:type="dxa"/>
            <w:tcBorders>
              <w:top w:val="single" w:sz="6" w:space="0" w:color="auto"/>
              <w:left w:val="single" w:sz="6" w:space="0" w:color="auto"/>
              <w:bottom w:val="single" w:sz="6" w:space="0" w:color="auto"/>
              <w:right w:val="single" w:sz="4" w:space="0" w:color="auto"/>
            </w:tcBorders>
          </w:tcPr>
          <w:p w:rsidR="00654EC3" w:rsidRPr="00B84FC2" w:rsidRDefault="00654EC3" w:rsidP="00654EC3">
            <w:pPr>
              <w:jc w:val="center"/>
              <w:rPr>
                <w:b/>
                <w:sz w:val="18"/>
                <w:szCs w:val="18"/>
              </w:rPr>
            </w:pPr>
            <w:r w:rsidRPr="00B84FC2">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654EC3" w:rsidRPr="009A5A9E" w:rsidRDefault="00654EC3" w:rsidP="00654EC3">
            <w:pPr>
              <w:jc w:val="center"/>
              <w:rPr>
                <w:b/>
                <w:sz w:val="18"/>
                <w:szCs w:val="18"/>
              </w:rPr>
            </w:pPr>
            <w:r w:rsidRPr="009A5A9E">
              <w:rPr>
                <w:b/>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654EC3" w:rsidRPr="009D5A92" w:rsidTr="00273A97">
        <w:trPr>
          <w:trHeight w:val="240"/>
        </w:trPr>
        <w:tc>
          <w:tcPr>
            <w:tcW w:w="2905" w:type="dxa"/>
            <w:gridSpan w:val="2"/>
            <w:vMerge/>
            <w:tcBorders>
              <w:left w:val="single" w:sz="6" w:space="0" w:color="auto"/>
              <w:right w:val="single" w:sz="6" w:space="0" w:color="auto"/>
            </w:tcBorders>
            <w:vAlign w:val="center"/>
          </w:tcPr>
          <w:p w:rsidR="00654EC3" w:rsidRPr="009D5A92" w:rsidRDefault="00654EC3" w:rsidP="00654EC3">
            <w:pPr>
              <w:rPr>
                <w:color w:val="000000"/>
                <w:sz w:val="18"/>
                <w:szCs w:val="18"/>
              </w:rPr>
            </w:pPr>
          </w:p>
        </w:tc>
        <w:tc>
          <w:tcPr>
            <w:tcW w:w="1984" w:type="dxa"/>
            <w:vMerge/>
            <w:tcBorders>
              <w:left w:val="single" w:sz="6" w:space="0" w:color="auto"/>
              <w:right w:val="single" w:sz="6" w:space="0" w:color="auto"/>
            </w:tcBorders>
          </w:tcPr>
          <w:p w:rsidR="00654EC3" w:rsidRPr="009D5A92" w:rsidRDefault="00654EC3" w:rsidP="00654EC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654EC3" w:rsidRPr="00B3770A" w:rsidRDefault="00654EC3" w:rsidP="00654EC3">
            <w:pPr>
              <w:jc w:val="center"/>
              <w:rPr>
                <w:b/>
                <w:sz w:val="18"/>
                <w:szCs w:val="18"/>
              </w:rPr>
            </w:pPr>
            <w:r>
              <w:rPr>
                <w:b/>
                <w:sz w:val="18"/>
                <w:szCs w:val="18"/>
              </w:rPr>
              <w:t>115</w:t>
            </w:r>
            <w:r w:rsidRPr="00B3770A">
              <w:rPr>
                <w:b/>
                <w:sz w:val="18"/>
                <w:szCs w:val="18"/>
              </w:rPr>
              <w:t>,0</w:t>
            </w:r>
          </w:p>
        </w:tc>
        <w:tc>
          <w:tcPr>
            <w:tcW w:w="850" w:type="dxa"/>
            <w:tcBorders>
              <w:top w:val="single" w:sz="6" w:space="0" w:color="auto"/>
              <w:left w:val="single" w:sz="6" w:space="0" w:color="auto"/>
              <w:bottom w:val="single" w:sz="6" w:space="0" w:color="auto"/>
              <w:right w:val="single" w:sz="4" w:space="0" w:color="auto"/>
            </w:tcBorders>
          </w:tcPr>
          <w:p w:rsidR="00654EC3" w:rsidRPr="00B3770A" w:rsidRDefault="00654EC3" w:rsidP="00654EC3">
            <w:pPr>
              <w:jc w:val="center"/>
              <w:rPr>
                <w:b/>
                <w:sz w:val="18"/>
                <w:szCs w:val="18"/>
              </w:rPr>
            </w:pPr>
            <w:r w:rsidRPr="00B3770A">
              <w:rPr>
                <w:b/>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654EC3" w:rsidRPr="00D912DF" w:rsidRDefault="00654EC3" w:rsidP="00654EC3">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654EC3" w:rsidRPr="00B84FC2" w:rsidRDefault="00654EC3" w:rsidP="00654EC3">
            <w:pPr>
              <w:jc w:val="center"/>
              <w:rPr>
                <w:b/>
                <w:sz w:val="18"/>
                <w:szCs w:val="18"/>
              </w:rPr>
            </w:pPr>
            <w:r w:rsidRPr="00B84FC2">
              <w:rPr>
                <w:b/>
                <w:sz w:val="18"/>
                <w:szCs w:val="18"/>
              </w:rPr>
              <w:t>10,5</w:t>
            </w:r>
          </w:p>
        </w:tc>
        <w:tc>
          <w:tcPr>
            <w:tcW w:w="992" w:type="dxa"/>
            <w:tcBorders>
              <w:top w:val="single" w:sz="6" w:space="0" w:color="auto"/>
              <w:left w:val="single" w:sz="6" w:space="0" w:color="auto"/>
              <w:bottom w:val="single" w:sz="6" w:space="0" w:color="auto"/>
              <w:right w:val="single" w:sz="4" w:space="0" w:color="auto"/>
            </w:tcBorders>
          </w:tcPr>
          <w:p w:rsidR="00654EC3" w:rsidRPr="00B84FC2" w:rsidRDefault="00654EC3" w:rsidP="00654EC3">
            <w:pPr>
              <w:jc w:val="center"/>
              <w:rPr>
                <w:b/>
                <w:sz w:val="18"/>
                <w:szCs w:val="18"/>
              </w:rPr>
            </w:pPr>
            <w:r w:rsidRPr="00B84FC2">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654EC3" w:rsidRPr="00426CE3" w:rsidRDefault="00654EC3" w:rsidP="00654EC3">
            <w:pPr>
              <w:jc w:val="center"/>
              <w:rPr>
                <w:b/>
                <w:sz w:val="18"/>
                <w:szCs w:val="18"/>
              </w:rPr>
            </w:pPr>
            <w:r w:rsidRPr="00426CE3">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654EC3" w:rsidRPr="009A5A9E" w:rsidRDefault="00654EC3" w:rsidP="00654EC3">
            <w:pPr>
              <w:jc w:val="center"/>
              <w:rPr>
                <w:b/>
                <w:sz w:val="18"/>
                <w:szCs w:val="18"/>
              </w:rPr>
            </w:pPr>
            <w:r w:rsidRPr="009A5A9E">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161CEE" w:rsidRPr="009D5A92" w:rsidTr="00273A97">
        <w:trPr>
          <w:trHeight w:val="240"/>
        </w:trPr>
        <w:tc>
          <w:tcPr>
            <w:tcW w:w="2905" w:type="dxa"/>
            <w:gridSpan w:val="2"/>
            <w:vMerge/>
            <w:tcBorders>
              <w:left w:val="single" w:sz="6" w:space="0" w:color="auto"/>
              <w:right w:val="single" w:sz="6" w:space="0" w:color="auto"/>
            </w:tcBorders>
            <w:vAlign w:val="center"/>
          </w:tcPr>
          <w:p w:rsidR="00161CEE" w:rsidRPr="009D5A92" w:rsidRDefault="00161CEE" w:rsidP="00161CEE">
            <w:pPr>
              <w:rPr>
                <w:color w:val="000000"/>
                <w:sz w:val="18"/>
                <w:szCs w:val="18"/>
              </w:rPr>
            </w:pPr>
          </w:p>
        </w:tc>
        <w:tc>
          <w:tcPr>
            <w:tcW w:w="1984" w:type="dxa"/>
            <w:vMerge/>
            <w:tcBorders>
              <w:left w:val="single" w:sz="6" w:space="0" w:color="auto"/>
              <w:right w:val="single" w:sz="6" w:space="0" w:color="auto"/>
            </w:tcBorders>
          </w:tcPr>
          <w:p w:rsidR="00161CEE" w:rsidRPr="009D5A92" w:rsidRDefault="00161CEE" w:rsidP="00161CE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161CEE" w:rsidRPr="009D5A92" w:rsidRDefault="00161CEE" w:rsidP="00161CEE">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161CEE" w:rsidRDefault="00161CEE" w:rsidP="00161CEE">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161CEE" w:rsidRPr="00D912DF" w:rsidRDefault="00161CEE" w:rsidP="00161CEE">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D912DF" w:rsidRDefault="00161CEE" w:rsidP="00161CEE">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rPr>
                <w:b/>
                <w:sz w:val="18"/>
                <w:szCs w:val="18"/>
              </w:rPr>
            </w:pPr>
          </w:p>
        </w:tc>
      </w:tr>
      <w:tr w:rsidR="00161CEE" w:rsidRPr="009D5A92" w:rsidTr="00944219">
        <w:trPr>
          <w:trHeight w:val="269"/>
        </w:trPr>
        <w:tc>
          <w:tcPr>
            <w:tcW w:w="2905" w:type="dxa"/>
            <w:gridSpan w:val="2"/>
            <w:vMerge/>
            <w:tcBorders>
              <w:left w:val="single" w:sz="6" w:space="0" w:color="auto"/>
              <w:bottom w:val="single" w:sz="4" w:space="0" w:color="auto"/>
              <w:right w:val="single" w:sz="6" w:space="0" w:color="auto"/>
            </w:tcBorders>
            <w:vAlign w:val="center"/>
          </w:tcPr>
          <w:p w:rsidR="00161CEE" w:rsidRPr="009D5A92" w:rsidRDefault="00161CEE" w:rsidP="00161CEE">
            <w:pPr>
              <w:rPr>
                <w:color w:val="000000"/>
                <w:sz w:val="18"/>
                <w:szCs w:val="18"/>
              </w:rPr>
            </w:pPr>
          </w:p>
        </w:tc>
        <w:tc>
          <w:tcPr>
            <w:tcW w:w="1984" w:type="dxa"/>
            <w:vMerge/>
            <w:tcBorders>
              <w:left w:val="single" w:sz="6" w:space="0" w:color="auto"/>
              <w:bottom w:val="single" w:sz="4" w:space="0" w:color="auto"/>
              <w:right w:val="single" w:sz="6" w:space="0" w:color="auto"/>
            </w:tcBorders>
          </w:tcPr>
          <w:p w:rsidR="00161CEE" w:rsidRPr="009D5A92" w:rsidRDefault="00161CEE" w:rsidP="00161CEE">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161CEE" w:rsidRPr="009D5A92" w:rsidRDefault="00161CEE" w:rsidP="00161CEE">
            <w:pPr>
              <w:rPr>
                <w:sz w:val="18"/>
                <w:szCs w:val="18"/>
              </w:rPr>
            </w:pPr>
            <w:r w:rsidRPr="009D5A92">
              <w:rPr>
                <w:sz w:val="18"/>
                <w:szCs w:val="18"/>
              </w:rPr>
              <w:t xml:space="preserve">Иные источники </w:t>
            </w:r>
            <w:r w:rsidRPr="009D5A92">
              <w:rPr>
                <w:sz w:val="18"/>
                <w:szCs w:val="18"/>
              </w:rPr>
              <w:lastRenderedPageBreak/>
              <w:t>финансирования</w:t>
            </w:r>
          </w:p>
        </w:tc>
        <w:tc>
          <w:tcPr>
            <w:tcW w:w="993" w:type="dxa"/>
            <w:tcBorders>
              <w:top w:val="single" w:sz="6" w:space="0" w:color="auto"/>
              <w:left w:val="single" w:sz="6" w:space="0" w:color="auto"/>
              <w:bottom w:val="single" w:sz="6" w:space="0" w:color="auto"/>
              <w:right w:val="single" w:sz="6" w:space="0" w:color="auto"/>
            </w:tcBorders>
          </w:tcPr>
          <w:p w:rsidR="00161CEE" w:rsidRDefault="00161CEE" w:rsidP="00161CEE">
            <w:pPr>
              <w:jc w:val="center"/>
            </w:pPr>
            <w:r w:rsidRPr="00C92A60">
              <w:rPr>
                <w:sz w:val="18"/>
                <w:szCs w:val="18"/>
              </w:rPr>
              <w:lastRenderedPageBreak/>
              <w:t>0,00</w:t>
            </w:r>
          </w:p>
        </w:tc>
        <w:tc>
          <w:tcPr>
            <w:tcW w:w="850"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161CEE" w:rsidRPr="00D912DF" w:rsidRDefault="00161CEE" w:rsidP="00161CEE">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D912DF" w:rsidRDefault="00161CEE" w:rsidP="00161CEE">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161CEE" w:rsidRPr="009D5A92" w:rsidRDefault="00161CEE" w:rsidP="00161CEE">
            <w:pPr>
              <w:rPr>
                <w:b/>
                <w:sz w:val="18"/>
                <w:szCs w:val="18"/>
              </w:rPr>
            </w:pPr>
          </w:p>
        </w:tc>
      </w:tr>
      <w:tr w:rsidR="00654EC3" w:rsidRPr="009D5A92" w:rsidTr="00EF68DA">
        <w:trPr>
          <w:trHeight w:val="240"/>
        </w:trPr>
        <w:tc>
          <w:tcPr>
            <w:tcW w:w="2905" w:type="dxa"/>
            <w:gridSpan w:val="2"/>
            <w:vMerge w:val="restart"/>
            <w:tcBorders>
              <w:top w:val="single" w:sz="4" w:space="0" w:color="auto"/>
              <w:left w:val="single" w:sz="6" w:space="0" w:color="auto"/>
              <w:bottom w:val="single" w:sz="4" w:space="0" w:color="auto"/>
              <w:right w:val="single" w:sz="6" w:space="0" w:color="auto"/>
            </w:tcBorders>
          </w:tcPr>
          <w:p w:rsidR="00654EC3" w:rsidRPr="009D5A92" w:rsidRDefault="00654EC3" w:rsidP="00654EC3">
            <w:pPr>
              <w:rPr>
                <w:color w:val="000000"/>
                <w:sz w:val="18"/>
                <w:szCs w:val="18"/>
              </w:rPr>
            </w:pPr>
            <w:r w:rsidRPr="009D5A92">
              <w:rPr>
                <w:sz w:val="18"/>
                <w:szCs w:val="18"/>
              </w:rPr>
              <w:lastRenderedPageBreak/>
              <w:t>Соисполнитель 1 (наименование структурного подразделения либо учреждения)</w:t>
            </w:r>
          </w:p>
        </w:tc>
        <w:tc>
          <w:tcPr>
            <w:tcW w:w="1984" w:type="dxa"/>
            <w:vMerge w:val="restart"/>
            <w:tcBorders>
              <w:top w:val="single" w:sz="4" w:space="0" w:color="auto"/>
              <w:left w:val="single" w:sz="6" w:space="0" w:color="auto"/>
              <w:bottom w:val="single" w:sz="4" w:space="0" w:color="auto"/>
              <w:right w:val="single" w:sz="6" w:space="0" w:color="auto"/>
            </w:tcBorders>
          </w:tcPr>
          <w:p w:rsidR="00654EC3" w:rsidRPr="009D5A92" w:rsidRDefault="00654EC3" w:rsidP="00654EC3">
            <w:pPr>
              <w:rPr>
                <w:sz w:val="18"/>
                <w:szCs w:val="18"/>
              </w:rPr>
            </w:pPr>
            <w:r w:rsidRPr="009D5A92">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tabs>
                <w:tab w:val="left" w:pos="255"/>
              </w:tabs>
              <w:autoSpaceDE w:val="0"/>
              <w:autoSpaceDN w:val="0"/>
              <w:adjustRightInd w:val="0"/>
              <w:jc w:val="both"/>
              <w:rPr>
                <w:color w:val="000000"/>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61 109,8</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3 357,9</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4 807,9</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6 378,0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6 308,4</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25 161,0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654EC3"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654EC3" w:rsidRPr="009D5A92" w:rsidRDefault="00654EC3" w:rsidP="00654EC3">
            <w:pPr>
              <w:rPr>
                <w:color w:val="000000"/>
                <w:sz w:val="18"/>
                <w:szCs w:val="18"/>
              </w:rPr>
            </w:pPr>
          </w:p>
        </w:tc>
        <w:tc>
          <w:tcPr>
            <w:tcW w:w="1984" w:type="dxa"/>
            <w:vMerge/>
            <w:tcBorders>
              <w:left w:val="single" w:sz="6" w:space="0" w:color="auto"/>
              <w:bottom w:val="single" w:sz="4" w:space="0" w:color="auto"/>
              <w:right w:val="single" w:sz="6" w:space="0" w:color="auto"/>
            </w:tcBorders>
          </w:tcPr>
          <w:p w:rsidR="00654EC3" w:rsidRPr="009D5A92" w:rsidRDefault="00654EC3" w:rsidP="00654EC3">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654EC3" w:rsidRPr="009D5A92" w:rsidRDefault="00654EC3" w:rsidP="00654EC3">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61 109,8</w:t>
            </w:r>
          </w:p>
        </w:tc>
        <w:tc>
          <w:tcPr>
            <w:tcW w:w="850"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sz w:val="18"/>
                <w:szCs w:val="18"/>
              </w:rPr>
            </w:pPr>
            <w:r w:rsidRPr="00654EC3">
              <w:rPr>
                <w:b/>
                <w:sz w:val="18"/>
                <w:szCs w:val="18"/>
              </w:rPr>
              <w:t>3 357,9</w:t>
            </w:r>
          </w:p>
        </w:tc>
        <w:tc>
          <w:tcPr>
            <w:tcW w:w="851" w:type="dxa"/>
            <w:tcBorders>
              <w:top w:val="single" w:sz="6" w:space="0" w:color="auto"/>
              <w:left w:val="single" w:sz="4" w:space="0" w:color="auto"/>
              <w:bottom w:val="single" w:sz="6" w:space="0" w:color="auto"/>
              <w:right w:val="single" w:sz="4" w:space="0" w:color="auto"/>
            </w:tcBorders>
          </w:tcPr>
          <w:p w:rsidR="00654EC3" w:rsidRPr="00654EC3" w:rsidRDefault="00654EC3" w:rsidP="00654EC3">
            <w:pPr>
              <w:jc w:val="center"/>
              <w:rPr>
                <w:b/>
                <w:sz w:val="18"/>
                <w:szCs w:val="18"/>
                <w:highlight w:val="yellow"/>
              </w:rPr>
            </w:pPr>
            <w:r w:rsidRPr="00654EC3">
              <w:rPr>
                <w:b/>
                <w:sz w:val="18"/>
                <w:szCs w:val="18"/>
              </w:rPr>
              <w:t>4 807,9</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6 378,0</w:t>
            </w:r>
          </w:p>
        </w:tc>
        <w:tc>
          <w:tcPr>
            <w:tcW w:w="992" w:type="dxa"/>
            <w:tcBorders>
              <w:top w:val="single" w:sz="6" w:space="0" w:color="auto"/>
              <w:left w:val="single" w:sz="6" w:space="0" w:color="auto"/>
              <w:bottom w:val="single" w:sz="6" w:space="0" w:color="auto"/>
              <w:right w:val="single" w:sz="4" w:space="0" w:color="auto"/>
            </w:tcBorders>
          </w:tcPr>
          <w:p w:rsidR="00654EC3" w:rsidRPr="00654EC3" w:rsidRDefault="00654EC3" w:rsidP="00654EC3">
            <w:pPr>
              <w:jc w:val="center"/>
              <w:rPr>
                <w:b/>
              </w:rPr>
            </w:pPr>
            <w:r w:rsidRPr="00654EC3">
              <w:rPr>
                <w:b/>
                <w:sz w:val="18"/>
                <w:szCs w:val="18"/>
              </w:rPr>
              <w:t>6 308,4</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2"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850"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5 032,2</w:t>
            </w:r>
          </w:p>
        </w:tc>
        <w:tc>
          <w:tcPr>
            <w:tcW w:w="993" w:type="dxa"/>
            <w:tcBorders>
              <w:top w:val="single" w:sz="6" w:space="0" w:color="auto"/>
              <w:left w:val="single" w:sz="4" w:space="0" w:color="auto"/>
              <w:bottom w:val="single" w:sz="6" w:space="0" w:color="auto"/>
              <w:right w:val="single" w:sz="6" w:space="0" w:color="auto"/>
            </w:tcBorders>
          </w:tcPr>
          <w:p w:rsidR="00654EC3" w:rsidRPr="00654EC3" w:rsidRDefault="00654EC3" w:rsidP="00654EC3">
            <w:pPr>
              <w:jc w:val="center"/>
              <w:rPr>
                <w:b/>
              </w:rPr>
            </w:pPr>
            <w:r w:rsidRPr="00654EC3">
              <w:rPr>
                <w:b/>
                <w:sz w:val="18"/>
                <w:szCs w:val="18"/>
              </w:rPr>
              <w:t>25 161,0</w:t>
            </w:r>
          </w:p>
        </w:tc>
        <w:tc>
          <w:tcPr>
            <w:tcW w:w="283" w:type="dxa"/>
            <w:tcBorders>
              <w:top w:val="single" w:sz="6" w:space="0" w:color="auto"/>
              <w:left w:val="single" w:sz="4" w:space="0" w:color="auto"/>
              <w:bottom w:val="single" w:sz="6" w:space="0" w:color="auto"/>
              <w:right w:val="single" w:sz="6" w:space="0" w:color="auto"/>
            </w:tcBorders>
          </w:tcPr>
          <w:p w:rsidR="00654EC3" w:rsidRPr="009D5A92" w:rsidRDefault="00654EC3" w:rsidP="00654EC3">
            <w:pPr>
              <w:rPr>
                <w:b/>
                <w:sz w:val="18"/>
                <w:szCs w:val="18"/>
              </w:rPr>
            </w:pPr>
          </w:p>
        </w:tc>
      </w:tr>
      <w:tr w:rsidR="004F4BFA"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4F4BFA" w:rsidRPr="009D5A92" w:rsidRDefault="004F4BFA" w:rsidP="00EF68D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4BFA" w:rsidRPr="009D5A92" w:rsidRDefault="004F4BFA" w:rsidP="004F4BFA">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4F4BFA" w:rsidRDefault="004F4BFA" w:rsidP="004F4BFA">
            <w:pPr>
              <w:jc w:val="center"/>
            </w:pPr>
            <w:r w:rsidRPr="009A3823">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A83739">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F4BFA" w:rsidRPr="009D5A92" w:rsidRDefault="004F4BFA" w:rsidP="004F4BFA">
            <w:pPr>
              <w:rPr>
                <w:b/>
                <w:sz w:val="18"/>
                <w:szCs w:val="18"/>
              </w:rPr>
            </w:pPr>
          </w:p>
        </w:tc>
      </w:tr>
      <w:tr w:rsidR="004F4BFA"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4F4BFA" w:rsidRPr="009D5A92" w:rsidRDefault="004F4BFA" w:rsidP="00EF68D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4F4BFA" w:rsidRPr="009D5A92" w:rsidRDefault="004F4BFA" w:rsidP="004F4BF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4F4BFA" w:rsidRDefault="004F4BFA" w:rsidP="004F4BFA">
            <w:pPr>
              <w:jc w:val="center"/>
            </w:pPr>
            <w:r w:rsidRPr="009A3823">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A83739">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F4BFA" w:rsidRPr="009D5A92" w:rsidRDefault="004F4BFA" w:rsidP="004F4BFA">
            <w:pPr>
              <w:rPr>
                <w:b/>
                <w:sz w:val="18"/>
                <w:szCs w:val="18"/>
              </w:rPr>
            </w:pPr>
          </w:p>
        </w:tc>
      </w:tr>
      <w:tr w:rsidR="004F4BFA" w:rsidRPr="009D5A92" w:rsidTr="00EF68DA">
        <w:trPr>
          <w:trHeight w:val="240"/>
        </w:trPr>
        <w:tc>
          <w:tcPr>
            <w:tcW w:w="2905" w:type="dxa"/>
            <w:gridSpan w:val="2"/>
            <w:vMerge/>
            <w:tcBorders>
              <w:left w:val="single" w:sz="6" w:space="0" w:color="auto"/>
              <w:bottom w:val="single" w:sz="4" w:space="0" w:color="auto"/>
              <w:right w:val="single" w:sz="6" w:space="0" w:color="auto"/>
            </w:tcBorders>
          </w:tcPr>
          <w:p w:rsidR="004F4BFA" w:rsidRPr="009D5A92" w:rsidRDefault="004F4BFA" w:rsidP="00EF68D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4F4BFA" w:rsidRDefault="004F4BFA" w:rsidP="004F4BFA">
            <w:pPr>
              <w:jc w:val="center"/>
            </w:pPr>
            <w:r w:rsidRPr="009A3823">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A83739">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4F4BFA" w:rsidRDefault="004F4BFA" w:rsidP="004F4BFA">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4F4BFA" w:rsidRPr="009D5A92" w:rsidRDefault="004F4BFA" w:rsidP="004F4BFA">
            <w:pPr>
              <w:rPr>
                <w:b/>
                <w:sz w:val="18"/>
                <w:szCs w:val="18"/>
              </w:rPr>
            </w:pPr>
          </w:p>
        </w:tc>
      </w:tr>
      <w:tr w:rsidR="00654EC3" w:rsidRPr="009D5A92" w:rsidTr="00EF68DA">
        <w:trPr>
          <w:trHeight w:val="333"/>
        </w:trPr>
        <w:tc>
          <w:tcPr>
            <w:tcW w:w="2905" w:type="dxa"/>
            <w:gridSpan w:val="2"/>
            <w:vMerge w:val="restart"/>
            <w:tcBorders>
              <w:top w:val="single" w:sz="4" w:space="0" w:color="auto"/>
              <w:left w:val="single" w:sz="6" w:space="0" w:color="auto"/>
              <w:right w:val="single" w:sz="6" w:space="0" w:color="auto"/>
            </w:tcBorders>
          </w:tcPr>
          <w:p w:rsidR="00654EC3" w:rsidRPr="009D5A92" w:rsidRDefault="00654EC3" w:rsidP="00654EC3">
            <w:pPr>
              <w:rPr>
                <w:color w:val="000000"/>
                <w:sz w:val="18"/>
                <w:szCs w:val="18"/>
              </w:rPr>
            </w:pPr>
            <w:r w:rsidRPr="009D5A92">
              <w:rPr>
                <w:color w:val="000000"/>
                <w:sz w:val="18"/>
                <w:szCs w:val="18"/>
              </w:rPr>
              <w:t>Соисполнитель 2 (наименование структурного подразделения либо учреждения)</w:t>
            </w:r>
          </w:p>
        </w:tc>
        <w:tc>
          <w:tcPr>
            <w:tcW w:w="1984" w:type="dxa"/>
            <w:vMerge w:val="restart"/>
            <w:tcBorders>
              <w:top w:val="single" w:sz="4" w:space="0" w:color="auto"/>
              <w:left w:val="single" w:sz="6" w:space="0" w:color="auto"/>
              <w:right w:val="single" w:sz="6" w:space="0" w:color="auto"/>
            </w:tcBorders>
          </w:tcPr>
          <w:p w:rsidR="00654EC3" w:rsidRPr="009D5A92" w:rsidRDefault="00654EC3" w:rsidP="00654EC3">
            <w:pPr>
              <w:rPr>
                <w:sz w:val="18"/>
                <w:szCs w:val="18"/>
              </w:rPr>
            </w:pPr>
            <w:r w:rsidRPr="009D5A92">
              <w:rPr>
                <w:sz w:val="18"/>
                <w:szCs w:val="18"/>
              </w:rPr>
              <w:t>Комитет образования администрации Березовского района (образовательные учреждения района)</w:t>
            </w:r>
          </w:p>
        </w:tc>
        <w:tc>
          <w:tcPr>
            <w:tcW w:w="1701" w:type="dxa"/>
            <w:tcBorders>
              <w:top w:val="single" w:sz="4" w:space="0" w:color="auto"/>
              <w:left w:val="single" w:sz="6" w:space="0" w:color="auto"/>
              <w:bottom w:val="single" w:sz="4" w:space="0" w:color="auto"/>
              <w:right w:val="single" w:sz="6" w:space="0" w:color="auto"/>
            </w:tcBorders>
          </w:tcPr>
          <w:p w:rsidR="00654EC3" w:rsidRPr="009D5A92" w:rsidRDefault="00654EC3" w:rsidP="00654EC3">
            <w:pPr>
              <w:widowControl w:val="0"/>
              <w:tabs>
                <w:tab w:val="left" w:pos="255"/>
              </w:tabs>
              <w:autoSpaceDE w:val="0"/>
              <w:autoSpaceDN w:val="0"/>
              <w:adjustRightInd w:val="0"/>
              <w:jc w:val="both"/>
              <w:rPr>
                <w:color w:val="000000"/>
                <w:sz w:val="18"/>
                <w:szCs w:val="18"/>
              </w:rPr>
            </w:pPr>
            <w:r w:rsidRPr="009D5A92">
              <w:rPr>
                <w:sz w:val="18"/>
                <w:szCs w:val="18"/>
              </w:rPr>
              <w:t>Всего, в том числе:</w:t>
            </w:r>
          </w:p>
        </w:tc>
        <w:tc>
          <w:tcPr>
            <w:tcW w:w="993" w:type="dxa"/>
            <w:tcBorders>
              <w:top w:val="single" w:sz="6" w:space="0" w:color="auto"/>
              <w:left w:val="single" w:sz="6" w:space="0" w:color="auto"/>
              <w:bottom w:val="single" w:sz="4"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9 963,7</w:t>
            </w:r>
          </w:p>
        </w:tc>
        <w:tc>
          <w:tcPr>
            <w:tcW w:w="850" w:type="dxa"/>
            <w:tcBorders>
              <w:top w:val="single" w:sz="6"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287,6</w:t>
            </w:r>
          </w:p>
        </w:tc>
        <w:tc>
          <w:tcPr>
            <w:tcW w:w="851" w:type="dxa"/>
            <w:tcBorders>
              <w:top w:val="single" w:sz="6" w:space="0" w:color="auto"/>
              <w:left w:val="single" w:sz="4"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561,1</w:t>
            </w:r>
          </w:p>
        </w:tc>
        <w:tc>
          <w:tcPr>
            <w:tcW w:w="850"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957,5</w:t>
            </w:r>
          </w:p>
        </w:tc>
        <w:tc>
          <w:tcPr>
            <w:tcW w:w="992" w:type="dxa"/>
            <w:tcBorders>
              <w:top w:val="single" w:sz="6"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957,5</w:t>
            </w:r>
          </w:p>
        </w:tc>
        <w:tc>
          <w:tcPr>
            <w:tcW w:w="993"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2"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850"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3" w:type="dxa"/>
            <w:tcBorders>
              <w:top w:val="single" w:sz="6"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4 500,0</w:t>
            </w:r>
          </w:p>
        </w:tc>
        <w:tc>
          <w:tcPr>
            <w:tcW w:w="283" w:type="dxa"/>
            <w:tcBorders>
              <w:top w:val="single" w:sz="6" w:space="0" w:color="auto"/>
              <w:left w:val="single" w:sz="4" w:space="0" w:color="auto"/>
              <w:bottom w:val="single" w:sz="4" w:space="0" w:color="auto"/>
              <w:right w:val="single" w:sz="6" w:space="0" w:color="auto"/>
            </w:tcBorders>
          </w:tcPr>
          <w:p w:rsidR="00654EC3" w:rsidRPr="009D5A92" w:rsidRDefault="00654EC3" w:rsidP="00654EC3">
            <w:pPr>
              <w:rPr>
                <w:b/>
                <w:sz w:val="18"/>
                <w:szCs w:val="18"/>
              </w:rPr>
            </w:pPr>
          </w:p>
        </w:tc>
      </w:tr>
      <w:tr w:rsidR="00654EC3" w:rsidRPr="009D5A92" w:rsidTr="00273A97">
        <w:trPr>
          <w:trHeight w:val="210"/>
        </w:trPr>
        <w:tc>
          <w:tcPr>
            <w:tcW w:w="2905" w:type="dxa"/>
            <w:gridSpan w:val="2"/>
            <w:vMerge/>
            <w:tcBorders>
              <w:left w:val="single" w:sz="6" w:space="0" w:color="auto"/>
              <w:right w:val="single" w:sz="6" w:space="0" w:color="auto"/>
            </w:tcBorders>
            <w:vAlign w:val="center"/>
          </w:tcPr>
          <w:p w:rsidR="00654EC3" w:rsidRPr="009D5A92" w:rsidRDefault="00654EC3" w:rsidP="00654EC3">
            <w:pPr>
              <w:rPr>
                <w:color w:val="000000"/>
                <w:sz w:val="18"/>
                <w:szCs w:val="18"/>
              </w:rPr>
            </w:pPr>
          </w:p>
        </w:tc>
        <w:tc>
          <w:tcPr>
            <w:tcW w:w="1984" w:type="dxa"/>
            <w:vMerge/>
            <w:tcBorders>
              <w:left w:val="single" w:sz="6" w:space="0" w:color="auto"/>
              <w:right w:val="single" w:sz="6" w:space="0" w:color="auto"/>
            </w:tcBorders>
          </w:tcPr>
          <w:p w:rsidR="00654EC3" w:rsidRPr="009D5A92" w:rsidRDefault="00654EC3" w:rsidP="00654EC3">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654EC3" w:rsidRPr="009D5A92" w:rsidRDefault="00654EC3" w:rsidP="00654EC3">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654EC3" w:rsidRPr="00654EC3" w:rsidRDefault="00654EC3" w:rsidP="00654EC3">
            <w:pPr>
              <w:jc w:val="center"/>
              <w:rPr>
                <w:b/>
                <w:sz w:val="18"/>
                <w:szCs w:val="18"/>
                <w:highlight w:val="yellow"/>
              </w:rPr>
            </w:pPr>
            <w:r w:rsidRPr="00654EC3">
              <w:rPr>
                <w:b/>
                <w:sz w:val="18"/>
                <w:szCs w:val="18"/>
              </w:rPr>
              <w:t>9 963,7</w:t>
            </w:r>
          </w:p>
        </w:tc>
        <w:tc>
          <w:tcPr>
            <w:tcW w:w="850" w:type="dxa"/>
            <w:tcBorders>
              <w:top w:val="single" w:sz="4"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287,6</w:t>
            </w:r>
          </w:p>
        </w:tc>
        <w:tc>
          <w:tcPr>
            <w:tcW w:w="851" w:type="dxa"/>
            <w:tcBorders>
              <w:top w:val="single" w:sz="4" w:space="0" w:color="auto"/>
              <w:left w:val="single" w:sz="4"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561,1</w:t>
            </w:r>
          </w:p>
        </w:tc>
        <w:tc>
          <w:tcPr>
            <w:tcW w:w="850"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957,5</w:t>
            </w:r>
          </w:p>
        </w:tc>
        <w:tc>
          <w:tcPr>
            <w:tcW w:w="992" w:type="dxa"/>
            <w:tcBorders>
              <w:top w:val="single" w:sz="4" w:space="0" w:color="auto"/>
              <w:left w:val="single" w:sz="6" w:space="0" w:color="auto"/>
              <w:bottom w:val="single" w:sz="4" w:space="0" w:color="auto"/>
              <w:right w:val="single" w:sz="4" w:space="0" w:color="auto"/>
            </w:tcBorders>
          </w:tcPr>
          <w:p w:rsidR="00654EC3" w:rsidRPr="00654EC3" w:rsidRDefault="00654EC3" w:rsidP="00654EC3">
            <w:pPr>
              <w:jc w:val="center"/>
              <w:rPr>
                <w:b/>
                <w:sz w:val="18"/>
                <w:szCs w:val="18"/>
              </w:rPr>
            </w:pPr>
            <w:r w:rsidRPr="00654EC3">
              <w:rPr>
                <w:b/>
                <w:sz w:val="18"/>
                <w:szCs w:val="18"/>
              </w:rPr>
              <w:t>957,5</w:t>
            </w:r>
          </w:p>
        </w:tc>
        <w:tc>
          <w:tcPr>
            <w:tcW w:w="993"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2"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850"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900,0</w:t>
            </w:r>
          </w:p>
        </w:tc>
        <w:tc>
          <w:tcPr>
            <w:tcW w:w="993" w:type="dxa"/>
            <w:tcBorders>
              <w:top w:val="single" w:sz="4" w:space="0" w:color="auto"/>
              <w:left w:val="single" w:sz="4" w:space="0" w:color="auto"/>
              <w:bottom w:val="single" w:sz="4" w:space="0" w:color="auto"/>
              <w:right w:val="single" w:sz="6" w:space="0" w:color="auto"/>
            </w:tcBorders>
          </w:tcPr>
          <w:p w:rsidR="00654EC3" w:rsidRPr="00654EC3" w:rsidRDefault="00654EC3" w:rsidP="00654EC3">
            <w:pPr>
              <w:jc w:val="center"/>
              <w:rPr>
                <w:b/>
                <w:sz w:val="18"/>
                <w:szCs w:val="18"/>
              </w:rPr>
            </w:pPr>
            <w:r w:rsidRPr="00654EC3">
              <w:rPr>
                <w:b/>
                <w:sz w:val="18"/>
                <w:szCs w:val="18"/>
              </w:rPr>
              <w:t>4 500,0</w:t>
            </w:r>
          </w:p>
        </w:tc>
        <w:tc>
          <w:tcPr>
            <w:tcW w:w="283" w:type="dxa"/>
            <w:vMerge w:val="restart"/>
            <w:tcBorders>
              <w:top w:val="single" w:sz="4" w:space="0" w:color="auto"/>
              <w:left w:val="single" w:sz="4" w:space="0" w:color="auto"/>
              <w:bottom w:val="single" w:sz="4" w:space="0" w:color="auto"/>
              <w:right w:val="single" w:sz="6" w:space="0" w:color="auto"/>
            </w:tcBorders>
          </w:tcPr>
          <w:p w:rsidR="00654EC3" w:rsidRPr="009D5A92" w:rsidRDefault="00654EC3" w:rsidP="00654EC3">
            <w:pPr>
              <w:rPr>
                <w:b/>
                <w:sz w:val="18"/>
                <w:szCs w:val="18"/>
              </w:rPr>
            </w:pPr>
          </w:p>
        </w:tc>
      </w:tr>
      <w:tr w:rsidR="004F4BFA" w:rsidRPr="009D5A92" w:rsidTr="00273A97">
        <w:trPr>
          <w:trHeight w:val="225"/>
        </w:trPr>
        <w:tc>
          <w:tcPr>
            <w:tcW w:w="2905" w:type="dxa"/>
            <w:gridSpan w:val="2"/>
            <w:vMerge/>
            <w:tcBorders>
              <w:left w:val="single" w:sz="6" w:space="0" w:color="auto"/>
              <w:right w:val="single" w:sz="6" w:space="0" w:color="auto"/>
            </w:tcBorders>
            <w:vAlign w:val="center"/>
          </w:tcPr>
          <w:p w:rsidR="004F4BFA" w:rsidRPr="009D5A92" w:rsidRDefault="004F4BFA" w:rsidP="004F4BFA">
            <w:pPr>
              <w:rPr>
                <w:color w:val="000000"/>
                <w:sz w:val="18"/>
                <w:szCs w:val="18"/>
              </w:rPr>
            </w:pPr>
          </w:p>
        </w:tc>
        <w:tc>
          <w:tcPr>
            <w:tcW w:w="1984" w:type="dxa"/>
            <w:vMerge/>
            <w:tcBorders>
              <w:left w:val="single" w:sz="6" w:space="0" w:color="auto"/>
              <w:right w:val="single" w:sz="6" w:space="0" w:color="auto"/>
            </w:tcBorders>
          </w:tcPr>
          <w:p w:rsidR="004F4BFA" w:rsidRPr="009D5A92" w:rsidRDefault="004F4BFA" w:rsidP="004F4BFA">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4F4BFA" w:rsidRDefault="004F4BFA" w:rsidP="004F4BFA">
            <w:pPr>
              <w:jc w:val="center"/>
            </w:pPr>
            <w:r w:rsidRPr="00545137">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283" w:type="dxa"/>
            <w:vMerge/>
            <w:tcBorders>
              <w:top w:val="single" w:sz="4" w:space="0" w:color="auto"/>
              <w:left w:val="single" w:sz="4" w:space="0" w:color="auto"/>
              <w:bottom w:val="single" w:sz="4" w:space="0" w:color="auto"/>
              <w:right w:val="single" w:sz="6" w:space="0" w:color="auto"/>
            </w:tcBorders>
          </w:tcPr>
          <w:p w:rsidR="004F4BFA" w:rsidRPr="009D5A92" w:rsidRDefault="004F4BFA" w:rsidP="004F4BFA">
            <w:pPr>
              <w:rPr>
                <w:b/>
                <w:sz w:val="18"/>
                <w:szCs w:val="18"/>
              </w:rPr>
            </w:pPr>
          </w:p>
        </w:tc>
      </w:tr>
      <w:tr w:rsidR="004F4BFA" w:rsidRPr="009D5A92" w:rsidTr="00273A97">
        <w:trPr>
          <w:trHeight w:val="225"/>
        </w:trPr>
        <w:tc>
          <w:tcPr>
            <w:tcW w:w="2905" w:type="dxa"/>
            <w:gridSpan w:val="2"/>
            <w:vMerge/>
            <w:tcBorders>
              <w:left w:val="single" w:sz="6" w:space="0" w:color="auto"/>
              <w:right w:val="single" w:sz="6" w:space="0" w:color="auto"/>
            </w:tcBorders>
            <w:vAlign w:val="center"/>
          </w:tcPr>
          <w:p w:rsidR="004F4BFA" w:rsidRPr="009D5A92" w:rsidRDefault="004F4BFA" w:rsidP="004F4BFA">
            <w:pPr>
              <w:rPr>
                <w:color w:val="000000"/>
                <w:sz w:val="18"/>
                <w:szCs w:val="18"/>
              </w:rPr>
            </w:pPr>
          </w:p>
        </w:tc>
        <w:tc>
          <w:tcPr>
            <w:tcW w:w="1984" w:type="dxa"/>
            <w:vMerge/>
            <w:tcBorders>
              <w:left w:val="single" w:sz="6" w:space="0" w:color="auto"/>
              <w:right w:val="single" w:sz="6" w:space="0" w:color="auto"/>
            </w:tcBorders>
          </w:tcPr>
          <w:p w:rsidR="004F4BFA" w:rsidRPr="009D5A92" w:rsidRDefault="004F4BFA" w:rsidP="004F4BFA">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4" w:space="0" w:color="auto"/>
              <w:right w:val="single" w:sz="6" w:space="0" w:color="auto"/>
            </w:tcBorders>
          </w:tcPr>
          <w:p w:rsidR="004F4BFA" w:rsidRDefault="004F4BFA" w:rsidP="004F4BFA">
            <w:pPr>
              <w:jc w:val="center"/>
            </w:pPr>
            <w:r w:rsidRPr="00545137">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F4BFA" w:rsidRPr="009D5A92" w:rsidRDefault="004F4BFA" w:rsidP="004F4BFA">
            <w:pPr>
              <w:rPr>
                <w:b/>
                <w:sz w:val="18"/>
                <w:szCs w:val="18"/>
              </w:rPr>
            </w:pPr>
          </w:p>
        </w:tc>
      </w:tr>
      <w:tr w:rsidR="004F4BFA" w:rsidRPr="009D5A92" w:rsidTr="00273A97">
        <w:trPr>
          <w:trHeight w:val="225"/>
        </w:trPr>
        <w:tc>
          <w:tcPr>
            <w:tcW w:w="2905" w:type="dxa"/>
            <w:gridSpan w:val="2"/>
            <w:vMerge/>
            <w:tcBorders>
              <w:left w:val="single" w:sz="6" w:space="0" w:color="auto"/>
              <w:bottom w:val="single" w:sz="4" w:space="0" w:color="auto"/>
              <w:right w:val="single" w:sz="6" w:space="0" w:color="auto"/>
            </w:tcBorders>
            <w:vAlign w:val="center"/>
          </w:tcPr>
          <w:p w:rsidR="004F4BFA" w:rsidRPr="009D5A92" w:rsidRDefault="004F4BFA" w:rsidP="004F4BFA">
            <w:pPr>
              <w:rPr>
                <w:color w:val="000000"/>
                <w:sz w:val="18"/>
                <w:szCs w:val="18"/>
              </w:rPr>
            </w:pPr>
          </w:p>
        </w:tc>
        <w:tc>
          <w:tcPr>
            <w:tcW w:w="1984" w:type="dxa"/>
            <w:vMerge/>
            <w:tcBorders>
              <w:left w:val="single" w:sz="6" w:space="0" w:color="auto"/>
              <w:bottom w:val="single" w:sz="4" w:space="0" w:color="auto"/>
              <w:right w:val="single" w:sz="6" w:space="0" w:color="auto"/>
            </w:tcBorders>
          </w:tcPr>
          <w:p w:rsidR="004F4BFA" w:rsidRPr="009D5A92" w:rsidRDefault="004F4BFA" w:rsidP="004F4BFA">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4F4BFA" w:rsidRPr="009D5A92" w:rsidRDefault="004F4BFA" w:rsidP="004F4BFA">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4" w:space="0" w:color="auto"/>
              <w:right w:val="single" w:sz="6" w:space="0" w:color="auto"/>
            </w:tcBorders>
          </w:tcPr>
          <w:p w:rsidR="004F4BFA" w:rsidRPr="00E76158" w:rsidRDefault="004F4BFA" w:rsidP="004F4BFA">
            <w:pPr>
              <w:jc w:val="center"/>
            </w:pPr>
            <w:r w:rsidRPr="00E76158">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4F4BFA" w:rsidRPr="009D5A92" w:rsidRDefault="004F4BFA" w:rsidP="004F4BFA">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4F4BFA" w:rsidRPr="009C1F60" w:rsidRDefault="004F4BFA" w:rsidP="004F4BFA">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4F4BFA" w:rsidRPr="00ED3A3D" w:rsidRDefault="004F4BFA" w:rsidP="004F4BFA">
            <w:pPr>
              <w:jc w:val="center"/>
              <w:rPr>
                <w:sz w:val="18"/>
                <w:szCs w:val="18"/>
              </w:rPr>
            </w:pPr>
            <w:r w:rsidRPr="00ED3A3D">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4F4BFA" w:rsidRPr="009D5A92" w:rsidRDefault="004F4BFA" w:rsidP="004F4BFA">
            <w:pPr>
              <w:rPr>
                <w:b/>
                <w:sz w:val="18"/>
                <w:szCs w:val="18"/>
              </w:rPr>
            </w:pPr>
          </w:p>
        </w:tc>
      </w:tr>
    </w:tbl>
    <w:p w:rsidR="007754CD" w:rsidRPr="00450B8C" w:rsidRDefault="007754CD" w:rsidP="007754CD">
      <w:pPr>
        <w:rPr>
          <w:sz w:val="16"/>
          <w:szCs w:val="16"/>
        </w:rPr>
      </w:pPr>
    </w:p>
    <w:p w:rsidR="003F5F92" w:rsidRDefault="003F5F92" w:rsidP="007754CD">
      <w:pPr>
        <w:rPr>
          <w:bCs/>
          <w:color w:val="000000"/>
          <w:sz w:val="20"/>
          <w:szCs w:val="20"/>
        </w:rPr>
      </w:pPr>
    </w:p>
    <w:p w:rsidR="003F5F92" w:rsidRDefault="003F5F92" w:rsidP="007754CD">
      <w:pPr>
        <w:rPr>
          <w:bCs/>
          <w:color w:val="000000"/>
          <w:sz w:val="20"/>
          <w:szCs w:val="20"/>
        </w:rPr>
      </w:pPr>
      <w:r>
        <w:rPr>
          <w:bCs/>
          <w:color w:val="000000"/>
          <w:sz w:val="20"/>
          <w:szCs w:val="20"/>
        </w:rPr>
        <w:t>Примечание:</w:t>
      </w:r>
    </w:p>
    <w:p w:rsidR="007754CD" w:rsidRPr="00450B8C" w:rsidRDefault="003F5F92" w:rsidP="007754CD">
      <w:pPr>
        <w:rPr>
          <w:color w:val="000000"/>
          <w:sz w:val="20"/>
          <w:szCs w:val="20"/>
        </w:rPr>
      </w:pPr>
      <w:r>
        <w:rPr>
          <w:bCs/>
          <w:color w:val="000000"/>
          <w:sz w:val="20"/>
          <w:szCs w:val="20"/>
        </w:rPr>
        <w:t>*</w:t>
      </w:r>
      <w:r w:rsidR="007754CD" w:rsidRPr="00450B8C">
        <w:rPr>
          <w:bCs/>
          <w:color w:val="000000"/>
          <w:sz w:val="20"/>
          <w:szCs w:val="20"/>
        </w:rPr>
        <w:t xml:space="preserve"> указывается при наличии подпрограмм</w:t>
      </w:r>
    </w:p>
    <w:sectPr w:rsidR="007754CD" w:rsidRPr="00450B8C" w:rsidSect="006E020B">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03" w:rsidRDefault="00105103" w:rsidP="00580C4C">
      <w:r>
        <w:separator/>
      </w:r>
    </w:p>
  </w:endnote>
  <w:endnote w:type="continuationSeparator" w:id="0">
    <w:p w:rsidR="00105103" w:rsidRDefault="0010510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03" w:rsidRDefault="00105103" w:rsidP="00580C4C">
      <w:r>
        <w:separator/>
      </w:r>
    </w:p>
  </w:footnote>
  <w:footnote w:type="continuationSeparator" w:id="0">
    <w:p w:rsidR="00105103" w:rsidRDefault="00105103"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654EC3" w:rsidRDefault="00654EC3">
        <w:pPr>
          <w:pStyle w:val="a7"/>
          <w:jc w:val="center"/>
        </w:pPr>
        <w:r>
          <w:fldChar w:fldCharType="begin"/>
        </w:r>
        <w:r>
          <w:instrText>PAGE   \* MERGEFORMAT</w:instrText>
        </w:r>
        <w:r>
          <w:fldChar w:fldCharType="separate"/>
        </w:r>
        <w:r w:rsidR="00125F25">
          <w:rPr>
            <w:noProof/>
          </w:rPr>
          <w:t>4</w:t>
        </w:r>
        <w:r>
          <w:fldChar w:fldCharType="end"/>
        </w:r>
      </w:p>
    </w:sdtContent>
  </w:sdt>
  <w:p w:rsidR="00654EC3" w:rsidRDefault="00654E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3" w:rsidRDefault="00654EC3">
    <w:pPr>
      <w:pStyle w:val="a7"/>
      <w:jc w:val="center"/>
    </w:pPr>
  </w:p>
  <w:p w:rsidR="00654EC3" w:rsidRDefault="00654E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9C5"/>
    <w:rsid w:val="000020F5"/>
    <w:rsid w:val="000029DC"/>
    <w:rsid w:val="00002F2E"/>
    <w:rsid w:val="000058F7"/>
    <w:rsid w:val="00010E14"/>
    <w:rsid w:val="000112A6"/>
    <w:rsid w:val="000131B7"/>
    <w:rsid w:val="0001329F"/>
    <w:rsid w:val="000133C7"/>
    <w:rsid w:val="0001798A"/>
    <w:rsid w:val="000225F7"/>
    <w:rsid w:val="00023FE8"/>
    <w:rsid w:val="000244ED"/>
    <w:rsid w:val="000263B5"/>
    <w:rsid w:val="00030746"/>
    <w:rsid w:val="0003181E"/>
    <w:rsid w:val="000323F0"/>
    <w:rsid w:val="00033979"/>
    <w:rsid w:val="00033C27"/>
    <w:rsid w:val="00034DB0"/>
    <w:rsid w:val="000360A5"/>
    <w:rsid w:val="00036614"/>
    <w:rsid w:val="00037BCA"/>
    <w:rsid w:val="00044DF7"/>
    <w:rsid w:val="00050994"/>
    <w:rsid w:val="00055529"/>
    <w:rsid w:val="000559AC"/>
    <w:rsid w:val="00056FB3"/>
    <w:rsid w:val="00060C89"/>
    <w:rsid w:val="000715AB"/>
    <w:rsid w:val="00071F64"/>
    <w:rsid w:val="00073360"/>
    <w:rsid w:val="00073D63"/>
    <w:rsid w:val="00080579"/>
    <w:rsid w:val="00081AAD"/>
    <w:rsid w:val="00085C27"/>
    <w:rsid w:val="00091659"/>
    <w:rsid w:val="00094D50"/>
    <w:rsid w:val="000950E8"/>
    <w:rsid w:val="0009571D"/>
    <w:rsid w:val="00096B25"/>
    <w:rsid w:val="000A07E2"/>
    <w:rsid w:val="000A16A9"/>
    <w:rsid w:val="000A1ECF"/>
    <w:rsid w:val="000A2610"/>
    <w:rsid w:val="000A3F22"/>
    <w:rsid w:val="000A5177"/>
    <w:rsid w:val="000A7FFA"/>
    <w:rsid w:val="000B164B"/>
    <w:rsid w:val="000B1F7C"/>
    <w:rsid w:val="000B2F7D"/>
    <w:rsid w:val="000B380C"/>
    <w:rsid w:val="000B4A7D"/>
    <w:rsid w:val="000B6D61"/>
    <w:rsid w:val="000B7165"/>
    <w:rsid w:val="000C0D42"/>
    <w:rsid w:val="000C45E1"/>
    <w:rsid w:val="000C6921"/>
    <w:rsid w:val="000C747A"/>
    <w:rsid w:val="000D10DF"/>
    <w:rsid w:val="000D21BC"/>
    <w:rsid w:val="000D3EB3"/>
    <w:rsid w:val="000D59D1"/>
    <w:rsid w:val="000D7747"/>
    <w:rsid w:val="000F0D9F"/>
    <w:rsid w:val="000F271D"/>
    <w:rsid w:val="000F5ABC"/>
    <w:rsid w:val="000F6136"/>
    <w:rsid w:val="000F6A97"/>
    <w:rsid w:val="000F6F65"/>
    <w:rsid w:val="001005BC"/>
    <w:rsid w:val="001008E3"/>
    <w:rsid w:val="00101166"/>
    <w:rsid w:val="00101B4A"/>
    <w:rsid w:val="001023CB"/>
    <w:rsid w:val="00102BAE"/>
    <w:rsid w:val="00105103"/>
    <w:rsid w:val="0010553E"/>
    <w:rsid w:val="00105DE3"/>
    <w:rsid w:val="0010737F"/>
    <w:rsid w:val="00107395"/>
    <w:rsid w:val="00113983"/>
    <w:rsid w:val="00114331"/>
    <w:rsid w:val="001157AA"/>
    <w:rsid w:val="00117CB9"/>
    <w:rsid w:val="00120293"/>
    <w:rsid w:val="001223B4"/>
    <w:rsid w:val="00123A72"/>
    <w:rsid w:val="00124112"/>
    <w:rsid w:val="001241A5"/>
    <w:rsid w:val="00125F25"/>
    <w:rsid w:val="00126D2E"/>
    <w:rsid w:val="00130426"/>
    <w:rsid w:val="001310B4"/>
    <w:rsid w:val="001351FA"/>
    <w:rsid w:val="001403AF"/>
    <w:rsid w:val="00140611"/>
    <w:rsid w:val="00140D98"/>
    <w:rsid w:val="001413F0"/>
    <w:rsid w:val="00142D14"/>
    <w:rsid w:val="00144C13"/>
    <w:rsid w:val="00145123"/>
    <w:rsid w:val="00145979"/>
    <w:rsid w:val="001461E6"/>
    <w:rsid w:val="00146C27"/>
    <w:rsid w:val="001476F0"/>
    <w:rsid w:val="00147956"/>
    <w:rsid w:val="00150394"/>
    <w:rsid w:val="00154834"/>
    <w:rsid w:val="00161CEE"/>
    <w:rsid w:val="001710B1"/>
    <w:rsid w:val="00173157"/>
    <w:rsid w:val="00174932"/>
    <w:rsid w:val="00175C6B"/>
    <w:rsid w:val="00177D29"/>
    <w:rsid w:val="0018252F"/>
    <w:rsid w:val="001827FB"/>
    <w:rsid w:val="0018561A"/>
    <w:rsid w:val="00185841"/>
    <w:rsid w:val="001878A6"/>
    <w:rsid w:val="0019030C"/>
    <w:rsid w:val="001967A3"/>
    <w:rsid w:val="00197D4A"/>
    <w:rsid w:val="001A073E"/>
    <w:rsid w:val="001A0F99"/>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153E5"/>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756A"/>
    <w:rsid w:val="00247B15"/>
    <w:rsid w:val="00264B28"/>
    <w:rsid w:val="00265780"/>
    <w:rsid w:val="0026596E"/>
    <w:rsid w:val="002676C3"/>
    <w:rsid w:val="00267E42"/>
    <w:rsid w:val="002712A1"/>
    <w:rsid w:val="00271FEA"/>
    <w:rsid w:val="00273A97"/>
    <w:rsid w:val="00273D6F"/>
    <w:rsid w:val="002741C3"/>
    <w:rsid w:val="0027559A"/>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6AA0"/>
    <w:rsid w:val="002C1ABF"/>
    <w:rsid w:val="002C2477"/>
    <w:rsid w:val="002C295F"/>
    <w:rsid w:val="002C3067"/>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3756"/>
    <w:rsid w:val="00304285"/>
    <w:rsid w:val="0031200E"/>
    <w:rsid w:val="003120F9"/>
    <w:rsid w:val="003127DF"/>
    <w:rsid w:val="00312C25"/>
    <w:rsid w:val="00313B74"/>
    <w:rsid w:val="00314A1D"/>
    <w:rsid w:val="00315F1A"/>
    <w:rsid w:val="00317677"/>
    <w:rsid w:val="003177AF"/>
    <w:rsid w:val="00321BA9"/>
    <w:rsid w:val="003312B2"/>
    <w:rsid w:val="00331E1B"/>
    <w:rsid w:val="00332813"/>
    <w:rsid w:val="0033622C"/>
    <w:rsid w:val="00343355"/>
    <w:rsid w:val="00344A24"/>
    <w:rsid w:val="003457B5"/>
    <w:rsid w:val="00345EF8"/>
    <w:rsid w:val="0035014D"/>
    <w:rsid w:val="00352260"/>
    <w:rsid w:val="00352E33"/>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31FE"/>
    <w:rsid w:val="003C3450"/>
    <w:rsid w:val="003C3BED"/>
    <w:rsid w:val="003C3EC6"/>
    <w:rsid w:val="003C67CC"/>
    <w:rsid w:val="003C7A7B"/>
    <w:rsid w:val="003D0E6B"/>
    <w:rsid w:val="003D24DA"/>
    <w:rsid w:val="003D2FB7"/>
    <w:rsid w:val="003D3217"/>
    <w:rsid w:val="003D76CB"/>
    <w:rsid w:val="003E0927"/>
    <w:rsid w:val="003E1FC9"/>
    <w:rsid w:val="003E2974"/>
    <w:rsid w:val="003E2BF8"/>
    <w:rsid w:val="003E30D6"/>
    <w:rsid w:val="003E34D4"/>
    <w:rsid w:val="003E4E21"/>
    <w:rsid w:val="003E5AA7"/>
    <w:rsid w:val="003E5FB6"/>
    <w:rsid w:val="003F0FDD"/>
    <w:rsid w:val="003F232D"/>
    <w:rsid w:val="003F516C"/>
    <w:rsid w:val="003F5F92"/>
    <w:rsid w:val="003F6AAB"/>
    <w:rsid w:val="003F789F"/>
    <w:rsid w:val="0040502C"/>
    <w:rsid w:val="004075F4"/>
    <w:rsid w:val="00407D1D"/>
    <w:rsid w:val="00414529"/>
    <w:rsid w:val="0041764B"/>
    <w:rsid w:val="00426CE3"/>
    <w:rsid w:val="0042704D"/>
    <w:rsid w:val="0042781B"/>
    <w:rsid w:val="00430D02"/>
    <w:rsid w:val="0043676D"/>
    <w:rsid w:val="00436BF2"/>
    <w:rsid w:val="00443A78"/>
    <w:rsid w:val="0044701D"/>
    <w:rsid w:val="004527FA"/>
    <w:rsid w:val="0046376F"/>
    <w:rsid w:val="004661B2"/>
    <w:rsid w:val="00466730"/>
    <w:rsid w:val="004678A1"/>
    <w:rsid w:val="00473EFC"/>
    <w:rsid w:val="00474040"/>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D3F01"/>
    <w:rsid w:val="004D4358"/>
    <w:rsid w:val="004D4755"/>
    <w:rsid w:val="004D490D"/>
    <w:rsid w:val="004D5CFF"/>
    <w:rsid w:val="004E0DCB"/>
    <w:rsid w:val="004E1168"/>
    <w:rsid w:val="004E18F9"/>
    <w:rsid w:val="004E1C99"/>
    <w:rsid w:val="004E2538"/>
    <w:rsid w:val="004E3374"/>
    <w:rsid w:val="004E4DC1"/>
    <w:rsid w:val="004E57A0"/>
    <w:rsid w:val="004F14FB"/>
    <w:rsid w:val="004F4BFA"/>
    <w:rsid w:val="004F574B"/>
    <w:rsid w:val="004F5A2D"/>
    <w:rsid w:val="00500BF2"/>
    <w:rsid w:val="005019CD"/>
    <w:rsid w:val="00501C23"/>
    <w:rsid w:val="00505602"/>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6A7F"/>
    <w:rsid w:val="005873B3"/>
    <w:rsid w:val="0058787F"/>
    <w:rsid w:val="005912DB"/>
    <w:rsid w:val="00592C85"/>
    <w:rsid w:val="005940EA"/>
    <w:rsid w:val="00594B40"/>
    <w:rsid w:val="005A1173"/>
    <w:rsid w:val="005B1554"/>
    <w:rsid w:val="005B1836"/>
    <w:rsid w:val="005B42A9"/>
    <w:rsid w:val="005B54E2"/>
    <w:rsid w:val="005B735F"/>
    <w:rsid w:val="005B7565"/>
    <w:rsid w:val="005B77FB"/>
    <w:rsid w:val="005B7A07"/>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65ED"/>
    <w:rsid w:val="005F79A9"/>
    <w:rsid w:val="00602732"/>
    <w:rsid w:val="00605D24"/>
    <w:rsid w:val="006110DB"/>
    <w:rsid w:val="00611C35"/>
    <w:rsid w:val="00613C3D"/>
    <w:rsid w:val="006149EA"/>
    <w:rsid w:val="00621036"/>
    <w:rsid w:val="00624A7D"/>
    <w:rsid w:val="006253FB"/>
    <w:rsid w:val="00627175"/>
    <w:rsid w:val="00627E6A"/>
    <w:rsid w:val="0063491C"/>
    <w:rsid w:val="00634CC8"/>
    <w:rsid w:val="0063575B"/>
    <w:rsid w:val="00637956"/>
    <w:rsid w:val="00640550"/>
    <w:rsid w:val="00644391"/>
    <w:rsid w:val="00645DF5"/>
    <w:rsid w:val="00652CA7"/>
    <w:rsid w:val="00654EC3"/>
    <w:rsid w:val="00655C8A"/>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53E1"/>
    <w:rsid w:val="006D3A0B"/>
    <w:rsid w:val="006D422E"/>
    <w:rsid w:val="006E020B"/>
    <w:rsid w:val="006E17F0"/>
    <w:rsid w:val="006E3215"/>
    <w:rsid w:val="006E3742"/>
    <w:rsid w:val="006E40DA"/>
    <w:rsid w:val="006E4136"/>
    <w:rsid w:val="006E5ECE"/>
    <w:rsid w:val="006E6A9F"/>
    <w:rsid w:val="006E7F51"/>
    <w:rsid w:val="006F01A0"/>
    <w:rsid w:val="006F0254"/>
    <w:rsid w:val="00703B3E"/>
    <w:rsid w:val="007049AB"/>
    <w:rsid w:val="0071071E"/>
    <w:rsid w:val="0071156C"/>
    <w:rsid w:val="0071204B"/>
    <w:rsid w:val="00715E30"/>
    <w:rsid w:val="007172D3"/>
    <w:rsid w:val="00717E82"/>
    <w:rsid w:val="00720291"/>
    <w:rsid w:val="00720E74"/>
    <w:rsid w:val="00725DFA"/>
    <w:rsid w:val="0072684E"/>
    <w:rsid w:val="00726C58"/>
    <w:rsid w:val="00731FE9"/>
    <w:rsid w:val="00732C66"/>
    <w:rsid w:val="007355D6"/>
    <w:rsid w:val="00735B48"/>
    <w:rsid w:val="0073639D"/>
    <w:rsid w:val="00737C39"/>
    <w:rsid w:val="00740F5C"/>
    <w:rsid w:val="00741614"/>
    <w:rsid w:val="007438BA"/>
    <w:rsid w:val="007448E9"/>
    <w:rsid w:val="00745355"/>
    <w:rsid w:val="00755B3B"/>
    <w:rsid w:val="0075732F"/>
    <w:rsid w:val="00760194"/>
    <w:rsid w:val="007604A7"/>
    <w:rsid w:val="007634C9"/>
    <w:rsid w:val="00772885"/>
    <w:rsid w:val="007754CD"/>
    <w:rsid w:val="007824B9"/>
    <w:rsid w:val="007906CA"/>
    <w:rsid w:val="00791DC2"/>
    <w:rsid w:val="007A1820"/>
    <w:rsid w:val="007A7ED9"/>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D5F9E"/>
    <w:rsid w:val="007D6F24"/>
    <w:rsid w:val="007E30E9"/>
    <w:rsid w:val="007E44C2"/>
    <w:rsid w:val="007E60F4"/>
    <w:rsid w:val="007E7A0E"/>
    <w:rsid w:val="007F2611"/>
    <w:rsid w:val="007F393E"/>
    <w:rsid w:val="007F46CF"/>
    <w:rsid w:val="007F659D"/>
    <w:rsid w:val="00801B26"/>
    <w:rsid w:val="0080264C"/>
    <w:rsid w:val="00803622"/>
    <w:rsid w:val="0080546B"/>
    <w:rsid w:val="0080762F"/>
    <w:rsid w:val="00812B21"/>
    <w:rsid w:val="00816343"/>
    <w:rsid w:val="008163F6"/>
    <w:rsid w:val="00816E2E"/>
    <w:rsid w:val="00817D3F"/>
    <w:rsid w:val="00820D70"/>
    <w:rsid w:val="0082305D"/>
    <w:rsid w:val="00823900"/>
    <w:rsid w:val="0083345A"/>
    <w:rsid w:val="00836C91"/>
    <w:rsid w:val="008377E3"/>
    <w:rsid w:val="00840490"/>
    <w:rsid w:val="008429B3"/>
    <w:rsid w:val="00843780"/>
    <w:rsid w:val="00844E84"/>
    <w:rsid w:val="0084525D"/>
    <w:rsid w:val="00846AF5"/>
    <w:rsid w:val="00860627"/>
    <w:rsid w:val="008627B1"/>
    <w:rsid w:val="0086410E"/>
    <w:rsid w:val="00865A7F"/>
    <w:rsid w:val="00865D85"/>
    <w:rsid w:val="00867B47"/>
    <w:rsid w:val="0087052F"/>
    <w:rsid w:val="00872F22"/>
    <w:rsid w:val="00874861"/>
    <w:rsid w:val="00875536"/>
    <w:rsid w:val="0087581C"/>
    <w:rsid w:val="00877E09"/>
    <w:rsid w:val="00880D7C"/>
    <w:rsid w:val="00895C06"/>
    <w:rsid w:val="00896A96"/>
    <w:rsid w:val="00896FED"/>
    <w:rsid w:val="00897566"/>
    <w:rsid w:val="008979FC"/>
    <w:rsid w:val="008A19FF"/>
    <w:rsid w:val="008A2B1B"/>
    <w:rsid w:val="008A506F"/>
    <w:rsid w:val="008A617D"/>
    <w:rsid w:val="008A72DD"/>
    <w:rsid w:val="008A798F"/>
    <w:rsid w:val="008B37F0"/>
    <w:rsid w:val="008B4727"/>
    <w:rsid w:val="008B514B"/>
    <w:rsid w:val="008B571F"/>
    <w:rsid w:val="008B5F88"/>
    <w:rsid w:val="008B6435"/>
    <w:rsid w:val="008B6497"/>
    <w:rsid w:val="008B7FA3"/>
    <w:rsid w:val="008C07BE"/>
    <w:rsid w:val="008C0DC5"/>
    <w:rsid w:val="008C0E79"/>
    <w:rsid w:val="008C0F74"/>
    <w:rsid w:val="008C397E"/>
    <w:rsid w:val="008C5887"/>
    <w:rsid w:val="008C72E3"/>
    <w:rsid w:val="008C739E"/>
    <w:rsid w:val="008D0724"/>
    <w:rsid w:val="008D5551"/>
    <w:rsid w:val="008D69DA"/>
    <w:rsid w:val="008D7911"/>
    <w:rsid w:val="008E71C6"/>
    <w:rsid w:val="008F14ED"/>
    <w:rsid w:val="008F1CCE"/>
    <w:rsid w:val="008F2039"/>
    <w:rsid w:val="008F2803"/>
    <w:rsid w:val="008F430F"/>
    <w:rsid w:val="008F53A9"/>
    <w:rsid w:val="009012B1"/>
    <w:rsid w:val="00902CB1"/>
    <w:rsid w:val="00907156"/>
    <w:rsid w:val="0090766E"/>
    <w:rsid w:val="009139AF"/>
    <w:rsid w:val="0092151D"/>
    <w:rsid w:val="00924C79"/>
    <w:rsid w:val="009303F5"/>
    <w:rsid w:val="0093076B"/>
    <w:rsid w:val="00932FCF"/>
    <w:rsid w:val="009330C9"/>
    <w:rsid w:val="0093371F"/>
    <w:rsid w:val="0093557E"/>
    <w:rsid w:val="00935E1D"/>
    <w:rsid w:val="00936493"/>
    <w:rsid w:val="00944219"/>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3C3"/>
    <w:rsid w:val="00977602"/>
    <w:rsid w:val="00977713"/>
    <w:rsid w:val="0098024E"/>
    <w:rsid w:val="00981710"/>
    <w:rsid w:val="0099527B"/>
    <w:rsid w:val="009957B1"/>
    <w:rsid w:val="009A0B14"/>
    <w:rsid w:val="009A1991"/>
    <w:rsid w:val="009A268A"/>
    <w:rsid w:val="009A3C32"/>
    <w:rsid w:val="009A4F53"/>
    <w:rsid w:val="009A5A9E"/>
    <w:rsid w:val="009B3817"/>
    <w:rsid w:val="009B49D9"/>
    <w:rsid w:val="009C0C74"/>
    <w:rsid w:val="009C1F60"/>
    <w:rsid w:val="009C489A"/>
    <w:rsid w:val="009C48AC"/>
    <w:rsid w:val="009C4C51"/>
    <w:rsid w:val="009C5285"/>
    <w:rsid w:val="009C7E86"/>
    <w:rsid w:val="009D0970"/>
    <w:rsid w:val="009D5A92"/>
    <w:rsid w:val="009D5B38"/>
    <w:rsid w:val="009D6C9D"/>
    <w:rsid w:val="009E15EF"/>
    <w:rsid w:val="009E3741"/>
    <w:rsid w:val="009E4051"/>
    <w:rsid w:val="009E77FB"/>
    <w:rsid w:val="009E7D87"/>
    <w:rsid w:val="009F384B"/>
    <w:rsid w:val="009F5180"/>
    <w:rsid w:val="009F5914"/>
    <w:rsid w:val="00A013E9"/>
    <w:rsid w:val="00A01427"/>
    <w:rsid w:val="00A06287"/>
    <w:rsid w:val="00A06F52"/>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1116"/>
    <w:rsid w:val="00A42020"/>
    <w:rsid w:val="00A42222"/>
    <w:rsid w:val="00A43C92"/>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6BB2"/>
    <w:rsid w:val="00AB0CEA"/>
    <w:rsid w:val="00AB4705"/>
    <w:rsid w:val="00AB6156"/>
    <w:rsid w:val="00AB68A3"/>
    <w:rsid w:val="00AB6ADC"/>
    <w:rsid w:val="00AC0381"/>
    <w:rsid w:val="00AC07A7"/>
    <w:rsid w:val="00AC3977"/>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70A"/>
    <w:rsid w:val="00B40602"/>
    <w:rsid w:val="00B42C7D"/>
    <w:rsid w:val="00B434E4"/>
    <w:rsid w:val="00B45BFB"/>
    <w:rsid w:val="00B52E80"/>
    <w:rsid w:val="00B572D8"/>
    <w:rsid w:val="00B62AA0"/>
    <w:rsid w:val="00B678F5"/>
    <w:rsid w:val="00B67CC4"/>
    <w:rsid w:val="00B74809"/>
    <w:rsid w:val="00B75998"/>
    <w:rsid w:val="00B82C54"/>
    <w:rsid w:val="00B84FC2"/>
    <w:rsid w:val="00B85223"/>
    <w:rsid w:val="00B86D27"/>
    <w:rsid w:val="00B87477"/>
    <w:rsid w:val="00B95EAA"/>
    <w:rsid w:val="00B9630A"/>
    <w:rsid w:val="00BA296C"/>
    <w:rsid w:val="00BA46EC"/>
    <w:rsid w:val="00BA5BC2"/>
    <w:rsid w:val="00BB0CCF"/>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BE6"/>
    <w:rsid w:val="00BD1D1B"/>
    <w:rsid w:val="00BD365C"/>
    <w:rsid w:val="00BD5285"/>
    <w:rsid w:val="00BD77EF"/>
    <w:rsid w:val="00BD7F39"/>
    <w:rsid w:val="00BE01D6"/>
    <w:rsid w:val="00BE1F60"/>
    <w:rsid w:val="00BE295A"/>
    <w:rsid w:val="00BE3242"/>
    <w:rsid w:val="00BE5332"/>
    <w:rsid w:val="00BE62DF"/>
    <w:rsid w:val="00BE781C"/>
    <w:rsid w:val="00BF1321"/>
    <w:rsid w:val="00BF1AE3"/>
    <w:rsid w:val="00BF4B31"/>
    <w:rsid w:val="00C059DA"/>
    <w:rsid w:val="00C05A9C"/>
    <w:rsid w:val="00C11FEE"/>
    <w:rsid w:val="00C20CA9"/>
    <w:rsid w:val="00C26831"/>
    <w:rsid w:val="00C26AC7"/>
    <w:rsid w:val="00C33733"/>
    <w:rsid w:val="00C33C3F"/>
    <w:rsid w:val="00C35A9A"/>
    <w:rsid w:val="00C35BCC"/>
    <w:rsid w:val="00C35D89"/>
    <w:rsid w:val="00C40C25"/>
    <w:rsid w:val="00C41610"/>
    <w:rsid w:val="00C43C9A"/>
    <w:rsid w:val="00C461F5"/>
    <w:rsid w:val="00C50319"/>
    <w:rsid w:val="00C50B09"/>
    <w:rsid w:val="00C617CF"/>
    <w:rsid w:val="00C642D8"/>
    <w:rsid w:val="00C64F15"/>
    <w:rsid w:val="00C700E7"/>
    <w:rsid w:val="00C71E35"/>
    <w:rsid w:val="00C7394B"/>
    <w:rsid w:val="00C80F0B"/>
    <w:rsid w:val="00C813AD"/>
    <w:rsid w:val="00C8333D"/>
    <w:rsid w:val="00C85E9C"/>
    <w:rsid w:val="00C8752F"/>
    <w:rsid w:val="00C908D7"/>
    <w:rsid w:val="00C91A11"/>
    <w:rsid w:val="00CA0902"/>
    <w:rsid w:val="00CA213B"/>
    <w:rsid w:val="00CA24E8"/>
    <w:rsid w:val="00CA2E50"/>
    <w:rsid w:val="00CA4440"/>
    <w:rsid w:val="00CA5933"/>
    <w:rsid w:val="00CA6125"/>
    <w:rsid w:val="00CB4795"/>
    <w:rsid w:val="00CB52E9"/>
    <w:rsid w:val="00CB6551"/>
    <w:rsid w:val="00CC153E"/>
    <w:rsid w:val="00CC17B7"/>
    <w:rsid w:val="00CC4714"/>
    <w:rsid w:val="00CC75B9"/>
    <w:rsid w:val="00CD39AE"/>
    <w:rsid w:val="00CD4399"/>
    <w:rsid w:val="00CE17D2"/>
    <w:rsid w:val="00CE1DAC"/>
    <w:rsid w:val="00CE2F9F"/>
    <w:rsid w:val="00CE3673"/>
    <w:rsid w:val="00CE3D49"/>
    <w:rsid w:val="00CF2EC9"/>
    <w:rsid w:val="00CF4A7C"/>
    <w:rsid w:val="00CF562A"/>
    <w:rsid w:val="00CF7141"/>
    <w:rsid w:val="00D00025"/>
    <w:rsid w:val="00D01ACF"/>
    <w:rsid w:val="00D03D9F"/>
    <w:rsid w:val="00D06B2C"/>
    <w:rsid w:val="00D073D0"/>
    <w:rsid w:val="00D11425"/>
    <w:rsid w:val="00D16698"/>
    <w:rsid w:val="00D2156A"/>
    <w:rsid w:val="00D22270"/>
    <w:rsid w:val="00D22CCF"/>
    <w:rsid w:val="00D24C8A"/>
    <w:rsid w:val="00D25F5A"/>
    <w:rsid w:val="00D261B4"/>
    <w:rsid w:val="00D30392"/>
    <w:rsid w:val="00D32ED7"/>
    <w:rsid w:val="00D36CAA"/>
    <w:rsid w:val="00D36CF8"/>
    <w:rsid w:val="00D43CBC"/>
    <w:rsid w:val="00D4569F"/>
    <w:rsid w:val="00D47987"/>
    <w:rsid w:val="00D52A6C"/>
    <w:rsid w:val="00D53242"/>
    <w:rsid w:val="00D54A42"/>
    <w:rsid w:val="00D577C1"/>
    <w:rsid w:val="00D6014E"/>
    <w:rsid w:val="00D60F39"/>
    <w:rsid w:val="00D61C82"/>
    <w:rsid w:val="00D622C9"/>
    <w:rsid w:val="00D651DF"/>
    <w:rsid w:val="00D66E0D"/>
    <w:rsid w:val="00D70E26"/>
    <w:rsid w:val="00D70E39"/>
    <w:rsid w:val="00D723D5"/>
    <w:rsid w:val="00D7363D"/>
    <w:rsid w:val="00D80D6E"/>
    <w:rsid w:val="00D81193"/>
    <w:rsid w:val="00D81C41"/>
    <w:rsid w:val="00D81E05"/>
    <w:rsid w:val="00D847B1"/>
    <w:rsid w:val="00D90E37"/>
    <w:rsid w:val="00D912DF"/>
    <w:rsid w:val="00D929DD"/>
    <w:rsid w:val="00D96B4D"/>
    <w:rsid w:val="00D9713C"/>
    <w:rsid w:val="00D97F82"/>
    <w:rsid w:val="00DA19EF"/>
    <w:rsid w:val="00DB02C5"/>
    <w:rsid w:val="00DB1599"/>
    <w:rsid w:val="00DB1A21"/>
    <w:rsid w:val="00DB3227"/>
    <w:rsid w:val="00DB35F9"/>
    <w:rsid w:val="00DB3603"/>
    <w:rsid w:val="00DB4D4D"/>
    <w:rsid w:val="00DB5907"/>
    <w:rsid w:val="00DC630C"/>
    <w:rsid w:val="00DD20B7"/>
    <w:rsid w:val="00DD2213"/>
    <w:rsid w:val="00DD3065"/>
    <w:rsid w:val="00DE0817"/>
    <w:rsid w:val="00DE0E77"/>
    <w:rsid w:val="00DE4783"/>
    <w:rsid w:val="00DF5307"/>
    <w:rsid w:val="00DF5B7B"/>
    <w:rsid w:val="00E03830"/>
    <w:rsid w:val="00E043B2"/>
    <w:rsid w:val="00E11758"/>
    <w:rsid w:val="00E117C9"/>
    <w:rsid w:val="00E12C56"/>
    <w:rsid w:val="00E25219"/>
    <w:rsid w:val="00E306C1"/>
    <w:rsid w:val="00E328BE"/>
    <w:rsid w:val="00E33C21"/>
    <w:rsid w:val="00E35EEF"/>
    <w:rsid w:val="00E36322"/>
    <w:rsid w:val="00E37091"/>
    <w:rsid w:val="00E37A40"/>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6F4"/>
    <w:rsid w:val="00E6622E"/>
    <w:rsid w:val="00E702D1"/>
    <w:rsid w:val="00E72B1F"/>
    <w:rsid w:val="00E72B45"/>
    <w:rsid w:val="00E748E8"/>
    <w:rsid w:val="00E74C7B"/>
    <w:rsid w:val="00E76158"/>
    <w:rsid w:val="00E8001A"/>
    <w:rsid w:val="00E8055C"/>
    <w:rsid w:val="00E83AD3"/>
    <w:rsid w:val="00E92A12"/>
    <w:rsid w:val="00E92BA1"/>
    <w:rsid w:val="00E97A3C"/>
    <w:rsid w:val="00EA18DD"/>
    <w:rsid w:val="00EA48A5"/>
    <w:rsid w:val="00EB0386"/>
    <w:rsid w:val="00EB0C6A"/>
    <w:rsid w:val="00EB4505"/>
    <w:rsid w:val="00EB57DF"/>
    <w:rsid w:val="00ED0D38"/>
    <w:rsid w:val="00ED3A3D"/>
    <w:rsid w:val="00ED4A44"/>
    <w:rsid w:val="00ED511F"/>
    <w:rsid w:val="00ED6903"/>
    <w:rsid w:val="00EE2498"/>
    <w:rsid w:val="00EE7798"/>
    <w:rsid w:val="00EF539D"/>
    <w:rsid w:val="00EF68DA"/>
    <w:rsid w:val="00F021D8"/>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619C"/>
    <w:rsid w:val="00F865A6"/>
    <w:rsid w:val="00F90E13"/>
    <w:rsid w:val="00F91A7E"/>
    <w:rsid w:val="00F92827"/>
    <w:rsid w:val="00F94E84"/>
    <w:rsid w:val="00FA0A13"/>
    <w:rsid w:val="00FA1C59"/>
    <w:rsid w:val="00FA3335"/>
    <w:rsid w:val="00FA47CC"/>
    <w:rsid w:val="00FA65D9"/>
    <w:rsid w:val="00FA7706"/>
    <w:rsid w:val="00FB16E9"/>
    <w:rsid w:val="00FC52E1"/>
    <w:rsid w:val="00FD0318"/>
    <w:rsid w:val="00FD0F29"/>
    <w:rsid w:val="00FD334A"/>
    <w:rsid w:val="00FD451F"/>
    <w:rsid w:val="00FD7974"/>
    <w:rsid w:val="00FD7D54"/>
    <w:rsid w:val="00FE4038"/>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2DC9-2AD7-4E07-B5FF-7DC4F7DA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7</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12</cp:revision>
  <cp:lastPrinted>2021-02-04T06:04:00Z</cp:lastPrinted>
  <dcterms:created xsi:type="dcterms:W3CDTF">2019-07-17T06:14:00Z</dcterms:created>
  <dcterms:modified xsi:type="dcterms:W3CDTF">2021-02-04T06:04:00Z</dcterms:modified>
</cp:coreProperties>
</file>