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CC" w:rsidRPr="002D06B6" w:rsidRDefault="00D5648B" w:rsidP="00D5648B">
      <w:pPr>
        <w:pStyle w:val="af0"/>
        <w:ind w:firstLine="0"/>
        <w:jc w:val="center"/>
        <w:rPr>
          <w:b/>
          <w:sz w:val="16"/>
          <w:szCs w:val="16"/>
        </w:rPr>
      </w:pPr>
      <w:r w:rsidRPr="00D5648B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2877820</wp:posOffset>
            </wp:positionH>
            <wp:positionV relativeFrom="paragraph">
              <wp:posOffset>213995</wp:posOffset>
            </wp:positionV>
            <wp:extent cx="704850" cy="793750"/>
            <wp:effectExtent l="0" t="0" r="0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E6D" w:rsidRDefault="00F52E6D" w:rsidP="00B87BCC">
      <w:pPr>
        <w:pStyle w:val="af0"/>
        <w:ind w:firstLine="0"/>
        <w:jc w:val="center"/>
        <w:rPr>
          <w:b/>
          <w:sz w:val="36"/>
        </w:rPr>
      </w:pPr>
    </w:p>
    <w:p w:rsidR="00B87BCC" w:rsidRPr="00C95591" w:rsidRDefault="00B87BCC" w:rsidP="00B87BCC">
      <w:pPr>
        <w:pStyle w:val="af0"/>
        <w:ind w:firstLine="0"/>
        <w:jc w:val="center"/>
        <w:rPr>
          <w:b/>
          <w:sz w:val="36"/>
        </w:rPr>
      </w:pPr>
      <w:r w:rsidRPr="00C02EF1">
        <w:rPr>
          <w:b/>
          <w:sz w:val="36"/>
        </w:rPr>
        <w:t>АДМИНИСТРАЦИЯ БЕРЕЗОВСКОГО РАЙОНА</w:t>
      </w:r>
    </w:p>
    <w:p w:rsidR="00B87BCC" w:rsidRPr="00647844" w:rsidRDefault="00B87BCC" w:rsidP="00B87BCC">
      <w:pPr>
        <w:ind w:firstLine="709"/>
        <w:jc w:val="center"/>
        <w:rPr>
          <w:rStyle w:val="af1"/>
        </w:rPr>
      </w:pPr>
    </w:p>
    <w:p w:rsidR="00B87BCC" w:rsidRPr="007F46CE" w:rsidRDefault="00B87BCC" w:rsidP="00B87BCC">
      <w:pPr>
        <w:tabs>
          <w:tab w:val="left" w:pos="4820"/>
        </w:tabs>
        <w:spacing w:line="360" w:lineRule="auto"/>
        <w:ind w:firstLine="709"/>
        <w:jc w:val="center"/>
        <w:rPr>
          <w:b/>
          <w:sz w:val="20"/>
        </w:rPr>
      </w:pPr>
      <w:r w:rsidRPr="007F46CE">
        <w:rPr>
          <w:b/>
          <w:sz w:val="20"/>
        </w:rPr>
        <w:t>ХАНТЫ-МАНСИЙСКОГО АВТОНОМНОГО ОКРУГА – ЮГРЫ</w:t>
      </w:r>
    </w:p>
    <w:p w:rsidR="00B87BCC" w:rsidRPr="00866E4D" w:rsidRDefault="00B87BCC" w:rsidP="00B87BC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36"/>
          <w:szCs w:val="36"/>
        </w:rPr>
      </w:pPr>
      <w:r w:rsidRPr="00866E4D">
        <w:rPr>
          <w:b/>
          <w:bCs/>
          <w:sz w:val="36"/>
          <w:szCs w:val="36"/>
        </w:rPr>
        <w:t>ПОСТАНОВЛЕНИЕ</w:t>
      </w:r>
    </w:p>
    <w:p w:rsidR="00B87BCC" w:rsidRPr="00FE6961" w:rsidRDefault="00B87BCC" w:rsidP="00B87BCC">
      <w:pPr>
        <w:tabs>
          <w:tab w:val="left" w:pos="567"/>
        </w:tabs>
        <w:rPr>
          <w:b/>
          <w:szCs w:val="28"/>
        </w:rPr>
      </w:pPr>
    </w:p>
    <w:p w:rsidR="00D22E58" w:rsidRPr="00FE6961" w:rsidRDefault="00F52E6D" w:rsidP="00D22E58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от  01.02.</w:t>
      </w:r>
      <w:r w:rsidR="00D22E58">
        <w:rPr>
          <w:szCs w:val="28"/>
        </w:rPr>
        <w:t>20</w:t>
      </w:r>
      <w:r w:rsidR="00B918DD">
        <w:rPr>
          <w:szCs w:val="28"/>
        </w:rPr>
        <w:t>2</w:t>
      </w:r>
      <w:r w:rsidR="002F1894">
        <w:rPr>
          <w:szCs w:val="28"/>
        </w:rPr>
        <w:t>2</w:t>
      </w:r>
      <w:r>
        <w:rPr>
          <w:szCs w:val="28"/>
        </w:rPr>
        <w:t xml:space="preserve"> </w:t>
      </w:r>
      <w:r w:rsidR="00D22E58" w:rsidRPr="00FE6961">
        <w:rPr>
          <w:szCs w:val="28"/>
        </w:rPr>
        <w:tab/>
        <w:t xml:space="preserve">                     </w:t>
      </w:r>
      <w:r w:rsidR="00D22E58">
        <w:rPr>
          <w:szCs w:val="28"/>
        </w:rPr>
        <w:t xml:space="preserve">                 </w:t>
      </w:r>
      <w:r w:rsidR="001179A3">
        <w:rPr>
          <w:szCs w:val="28"/>
        </w:rPr>
        <w:t xml:space="preserve">                        </w:t>
      </w:r>
      <w:r w:rsidR="00234DBA">
        <w:rPr>
          <w:szCs w:val="28"/>
        </w:rPr>
        <w:t xml:space="preserve">   </w:t>
      </w:r>
      <w:r w:rsidR="00D22E58">
        <w:rPr>
          <w:szCs w:val="28"/>
        </w:rPr>
        <w:t xml:space="preserve">     </w:t>
      </w:r>
      <w:r w:rsidR="00432816">
        <w:rPr>
          <w:szCs w:val="28"/>
        </w:rPr>
        <w:t xml:space="preserve">  </w:t>
      </w:r>
      <w:r>
        <w:rPr>
          <w:szCs w:val="28"/>
        </w:rPr>
        <w:t xml:space="preserve">                        </w:t>
      </w:r>
      <w:r w:rsidR="00432816">
        <w:rPr>
          <w:szCs w:val="28"/>
        </w:rPr>
        <w:t xml:space="preserve">    </w:t>
      </w:r>
      <w:r w:rsidR="00D22E58">
        <w:rPr>
          <w:szCs w:val="28"/>
        </w:rPr>
        <w:t xml:space="preserve">№ </w:t>
      </w:r>
      <w:r>
        <w:rPr>
          <w:szCs w:val="28"/>
        </w:rPr>
        <w:t>177</w:t>
      </w:r>
    </w:p>
    <w:p w:rsidR="00D22E58" w:rsidRPr="00FE6961" w:rsidRDefault="00D22E58" w:rsidP="00D22E58">
      <w:pPr>
        <w:tabs>
          <w:tab w:val="left" w:pos="567"/>
          <w:tab w:val="left" w:pos="4200"/>
        </w:tabs>
        <w:rPr>
          <w:szCs w:val="28"/>
        </w:rPr>
      </w:pPr>
      <w:proofErr w:type="spellStart"/>
      <w:r w:rsidRPr="00FE6961">
        <w:rPr>
          <w:szCs w:val="28"/>
        </w:rPr>
        <w:t>пгт</w:t>
      </w:r>
      <w:proofErr w:type="spellEnd"/>
      <w:r w:rsidRPr="00FE6961">
        <w:rPr>
          <w:szCs w:val="28"/>
        </w:rPr>
        <w:t>. Березово</w:t>
      </w:r>
    </w:p>
    <w:p w:rsidR="007F46CE" w:rsidRPr="004C2DE7" w:rsidRDefault="007F46CE" w:rsidP="007F46CE">
      <w:pPr>
        <w:tabs>
          <w:tab w:val="left" w:pos="567"/>
        </w:tabs>
        <w:rPr>
          <w:szCs w:val="28"/>
        </w:rPr>
      </w:pPr>
    </w:p>
    <w:p w:rsidR="00D22E58" w:rsidRDefault="00D22E58" w:rsidP="00D22E58">
      <w:pPr>
        <w:pStyle w:val="a9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2EF1">
        <w:rPr>
          <w:rFonts w:ascii="Times New Roman" w:hAnsi="Times New Roman" w:cs="Times New Roman"/>
          <w:bCs/>
          <w:sz w:val="28"/>
        </w:rPr>
        <w:t>О внесении изменений в</w:t>
      </w:r>
      <w:r>
        <w:rPr>
          <w:rFonts w:ascii="Times New Roman" w:hAnsi="Times New Roman" w:cs="Times New Roman"/>
          <w:bCs/>
          <w:sz w:val="28"/>
        </w:rPr>
        <w:t xml:space="preserve"> п</w:t>
      </w:r>
      <w:r w:rsidRPr="00C02EF1">
        <w:rPr>
          <w:rFonts w:ascii="Times New Roman" w:hAnsi="Times New Roman" w:cs="Times New Roman"/>
          <w:bCs/>
          <w:sz w:val="28"/>
        </w:rPr>
        <w:t>остановлени</w:t>
      </w:r>
      <w:r>
        <w:rPr>
          <w:rFonts w:ascii="Times New Roman" w:hAnsi="Times New Roman" w:cs="Times New Roman"/>
          <w:bCs/>
          <w:sz w:val="28"/>
        </w:rPr>
        <w:t>е</w:t>
      </w:r>
      <w:r w:rsidRPr="00C02EF1">
        <w:rPr>
          <w:rFonts w:ascii="Times New Roman" w:hAnsi="Times New Roman" w:cs="Times New Roman"/>
          <w:bCs/>
          <w:sz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</w:rPr>
        <w:t>Березовского района</w:t>
      </w:r>
      <w:r w:rsidRPr="00C02EF1">
        <w:rPr>
          <w:rFonts w:ascii="Times New Roman" w:hAnsi="Times New Roman" w:cs="Times New Roman"/>
          <w:bCs/>
          <w:sz w:val="28"/>
        </w:rPr>
        <w:t xml:space="preserve"> от </w:t>
      </w:r>
      <w:r>
        <w:rPr>
          <w:rFonts w:ascii="Times New Roman" w:hAnsi="Times New Roman" w:cs="Times New Roman"/>
          <w:bCs/>
          <w:sz w:val="28"/>
        </w:rPr>
        <w:t>29</w:t>
      </w:r>
      <w:r w:rsidRPr="00C02EF1">
        <w:rPr>
          <w:rFonts w:ascii="Times New Roman" w:hAnsi="Times New Roman" w:cs="Times New Roman"/>
          <w:bCs/>
          <w:sz w:val="28"/>
        </w:rPr>
        <w:t>.1</w:t>
      </w:r>
      <w:r>
        <w:rPr>
          <w:rFonts w:ascii="Times New Roman" w:hAnsi="Times New Roman" w:cs="Times New Roman"/>
          <w:bCs/>
          <w:sz w:val="28"/>
        </w:rPr>
        <w:t>0</w:t>
      </w:r>
      <w:r w:rsidRPr="00C02EF1">
        <w:rPr>
          <w:rFonts w:ascii="Times New Roman" w:hAnsi="Times New Roman" w:cs="Times New Roman"/>
          <w:bCs/>
          <w:sz w:val="28"/>
        </w:rPr>
        <w:t>.201</w:t>
      </w:r>
      <w:r>
        <w:rPr>
          <w:rFonts w:ascii="Times New Roman" w:hAnsi="Times New Roman" w:cs="Times New Roman"/>
          <w:bCs/>
          <w:sz w:val="28"/>
        </w:rPr>
        <w:t>8</w:t>
      </w:r>
      <w:r w:rsidRPr="00C02EF1">
        <w:rPr>
          <w:rFonts w:ascii="Times New Roman" w:hAnsi="Times New Roman" w:cs="Times New Roman"/>
          <w:bCs/>
          <w:sz w:val="28"/>
        </w:rPr>
        <w:t xml:space="preserve"> № </w:t>
      </w:r>
      <w:r>
        <w:rPr>
          <w:rFonts w:ascii="Times New Roman" w:hAnsi="Times New Roman" w:cs="Times New Roman"/>
          <w:bCs/>
          <w:sz w:val="28"/>
        </w:rPr>
        <w:t>933 «</w:t>
      </w:r>
      <w:r w:rsidRPr="007F46C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7F46CE">
        <w:rPr>
          <w:rFonts w:ascii="Times New Roman" w:hAnsi="Times New Roman" w:cs="Times New Roman"/>
          <w:sz w:val="28"/>
          <w:szCs w:val="28"/>
        </w:rPr>
        <w:t>муниципальной программе «Формирование современной городской  среды в Березовском районе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97047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Pr="0039704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97047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7F46CE" w:rsidRPr="007030E0" w:rsidRDefault="007F46CE" w:rsidP="007F46CE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Cs w:val="28"/>
          <w:lang w:eastAsia="en-US"/>
        </w:rPr>
      </w:pPr>
    </w:p>
    <w:p w:rsidR="00D22E58" w:rsidRPr="00234DBA" w:rsidRDefault="00D22E58" w:rsidP="00D41F71">
      <w:pPr>
        <w:ind w:right="-2" w:firstLine="709"/>
        <w:jc w:val="both"/>
        <w:rPr>
          <w:b/>
          <w:szCs w:val="28"/>
        </w:rPr>
      </w:pPr>
      <w:r w:rsidRPr="004C2DE7">
        <w:t>В соответствии  с решени</w:t>
      </w:r>
      <w:r w:rsidR="00234DBA">
        <w:t>ем</w:t>
      </w:r>
      <w:r w:rsidRPr="004C2DE7">
        <w:t xml:space="preserve"> Думы Березовского района  от </w:t>
      </w:r>
      <w:r w:rsidR="002F1894">
        <w:t>27</w:t>
      </w:r>
      <w:r w:rsidRPr="004C2DE7">
        <w:t>.</w:t>
      </w:r>
      <w:r w:rsidR="002F1894">
        <w:t>12</w:t>
      </w:r>
      <w:r w:rsidRPr="004C2DE7">
        <w:t>.20</w:t>
      </w:r>
      <w:r w:rsidR="00250EDF">
        <w:t>2</w:t>
      </w:r>
      <w:r w:rsidR="00234DBA">
        <w:t>1</w:t>
      </w:r>
      <w:r w:rsidRPr="004C2DE7">
        <w:t xml:space="preserve"> № </w:t>
      </w:r>
      <w:r w:rsidR="002F1894">
        <w:t>50</w:t>
      </w:r>
      <w:r w:rsidRPr="004C2DE7">
        <w:t xml:space="preserve"> «</w:t>
      </w:r>
      <w:r w:rsidR="00234DBA" w:rsidRPr="00234DBA">
        <w:rPr>
          <w:szCs w:val="28"/>
        </w:rPr>
        <w:t>О внесении изменений в решение Д</w:t>
      </w:r>
      <w:r w:rsidR="002F1894">
        <w:rPr>
          <w:szCs w:val="28"/>
        </w:rPr>
        <w:t>умы Березовского района от</w:t>
      </w:r>
      <w:r w:rsidR="00234DBA" w:rsidRPr="00234DBA">
        <w:rPr>
          <w:szCs w:val="28"/>
        </w:rPr>
        <w:t xml:space="preserve"> 24 декабря 2020 года № 646 «О бюджете Березовского района на 2021 год и плановый период 2022 и 2023 годов</w:t>
      </w:r>
      <w:r w:rsidR="00234DBA" w:rsidRPr="0015586A">
        <w:rPr>
          <w:b/>
          <w:szCs w:val="28"/>
        </w:rPr>
        <w:t>»</w:t>
      </w:r>
      <w:r w:rsidRPr="004C2DE7">
        <w:t>:</w:t>
      </w:r>
    </w:p>
    <w:p w:rsidR="00A30A3A" w:rsidRDefault="007F46CE" w:rsidP="00A30A3A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30A3A">
        <w:rPr>
          <w:rFonts w:ascii="Times New Roman" w:hAnsi="Times New Roman" w:cs="Times New Roman"/>
          <w:sz w:val="28"/>
          <w:szCs w:val="28"/>
        </w:rPr>
        <w:t>1.</w:t>
      </w:r>
      <w:r w:rsidR="00A30A3A" w:rsidRPr="00A30A3A">
        <w:rPr>
          <w:rFonts w:ascii="Times New Roman" w:hAnsi="Times New Roman" w:cs="Times New Roman"/>
          <w:bCs/>
          <w:sz w:val="28"/>
          <w:szCs w:val="28"/>
        </w:rPr>
        <w:t xml:space="preserve"> Внести в приложение к постановлению администрации Березовского района от 29.10.2018</w:t>
      </w:r>
      <w:r w:rsidR="00A30A3A" w:rsidRPr="00C02EF1">
        <w:rPr>
          <w:rFonts w:ascii="Times New Roman" w:hAnsi="Times New Roman" w:cs="Times New Roman"/>
          <w:bCs/>
          <w:sz w:val="28"/>
        </w:rPr>
        <w:t xml:space="preserve"> № </w:t>
      </w:r>
      <w:r w:rsidR="00A30A3A">
        <w:rPr>
          <w:rFonts w:ascii="Times New Roman" w:hAnsi="Times New Roman" w:cs="Times New Roman"/>
          <w:bCs/>
          <w:sz w:val="28"/>
        </w:rPr>
        <w:t>933 «</w:t>
      </w:r>
      <w:r w:rsidR="00A30A3A" w:rsidRPr="007F46C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30A3A" w:rsidRPr="007F46CE">
        <w:rPr>
          <w:rFonts w:ascii="Times New Roman" w:hAnsi="Times New Roman" w:cs="Times New Roman"/>
          <w:sz w:val="28"/>
          <w:szCs w:val="28"/>
        </w:rPr>
        <w:t>муниципальной программе «Формирование современной городской  среды в Березовском районе</w:t>
      </w:r>
      <w:r w:rsidR="00A30A3A">
        <w:rPr>
          <w:rFonts w:ascii="Times New Roman" w:hAnsi="Times New Roman" w:cs="Times New Roman"/>
          <w:sz w:val="28"/>
          <w:szCs w:val="28"/>
        </w:rPr>
        <w:t xml:space="preserve">» </w:t>
      </w:r>
      <w:r w:rsidR="00A30A3A" w:rsidRPr="00397047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="00A30A3A" w:rsidRPr="0039704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A30A3A" w:rsidRPr="00397047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="00A30A3A">
        <w:rPr>
          <w:rFonts w:ascii="Times New Roman" w:hAnsi="Times New Roman" w:cs="Times New Roman"/>
          <w:sz w:val="28"/>
          <w:szCs w:val="28"/>
        </w:rPr>
        <w:t>»</w:t>
      </w:r>
      <w:r w:rsidR="00A30A3A" w:rsidRPr="005F6457">
        <w:rPr>
          <w:rFonts w:ascii="Times New Roman" w:hAnsi="Times New Roman" w:cs="Times New Roman"/>
          <w:bCs/>
          <w:sz w:val="28"/>
        </w:rPr>
        <w:t xml:space="preserve"> (далее муниципальная программа) следующие изменения:</w:t>
      </w:r>
    </w:p>
    <w:p w:rsidR="00A30A3A" w:rsidRDefault="00A30A3A" w:rsidP="00A30A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7A06">
        <w:rPr>
          <w:szCs w:val="28"/>
        </w:rPr>
        <w:t>1.</w:t>
      </w:r>
      <w:r>
        <w:rPr>
          <w:szCs w:val="28"/>
        </w:rPr>
        <w:t>1.</w:t>
      </w:r>
      <w:r w:rsidRPr="00727A06">
        <w:rPr>
          <w:szCs w:val="28"/>
        </w:rPr>
        <w:t xml:space="preserve"> </w:t>
      </w:r>
      <w:r w:rsidRPr="00C02EF1">
        <w:rPr>
          <w:bCs/>
        </w:rPr>
        <w:t>Паспорт муниципальной программы изложить в следующей редакции</w:t>
      </w:r>
      <w:r w:rsidRPr="00C02EF1">
        <w:rPr>
          <w:szCs w:val="28"/>
        </w:rPr>
        <w:t xml:space="preserve"> согласно приложению 1 к настоящему постановлению</w:t>
      </w:r>
      <w:r>
        <w:rPr>
          <w:szCs w:val="28"/>
        </w:rPr>
        <w:t>.</w:t>
      </w:r>
    </w:p>
    <w:p w:rsidR="00A30A3A" w:rsidRDefault="00A30A3A" w:rsidP="00A30A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</w:rPr>
        <w:t>1.</w:t>
      </w:r>
      <w:r w:rsidR="002F1894">
        <w:rPr>
          <w:bCs/>
        </w:rPr>
        <w:t>2</w:t>
      </w:r>
      <w:r w:rsidR="005807C6">
        <w:rPr>
          <w:bCs/>
        </w:rPr>
        <w:t xml:space="preserve">. Таблицу 2 </w:t>
      </w:r>
      <w:r w:rsidR="003236F7">
        <w:rPr>
          <w:rFonts w:eastAsiaTheme="minorHAnsi"/>
          <w:szCs w:val="28"/>
          <w:lang w:eastAsia="en-US"/>
        </w:rPr>
        <w:t xml:space="preserve">муниципальной программы </w:t>
      </w:r>
      <w:r>
        <w:rPr>
          <w:bCs/>
        </w:rPr>
        <w:t>изложить</w:t>
      </w:r>
      <w:r w:rsidRPr="00851616">
        <w:rPr>
          <w:bCs/>
        </w:rPr>
        <w:t xml:space="preserve"> </w:t>
      </w:r>
      <w:r w:rsidRPr="006B2432">
        <w:rPr>
          <w:bCs/>
        </w:rPr>
        <w:t>в следующей редакции</w:t>
      </w:r>
      <w:r w:rsidRPr="006B2432">
        <w:rPr>
          <w:szCs w:val="28"/>
        </w:rPr>
        <w:t xml:space="preserve"> согласно приложению </w:t>
      </w:r>
      <w:r w:rsidR="002F1894">
        <w:rPr>
          <w:szCs w:val="28"/>
        </w:rPr>
        <w:t>2</w:t>
      </w:r>
      <w:r w:rsidRPr="006B2432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A30A3A" w:rsidRDefault="00A30A3A" w:rsidP="00A30A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2F1894">
        <w:rPr>
          <w:szCs w:val="28"/>
        </w:rPr>
        <w:t>3</w:t>
      </w:r>
      <w:r>
        <w:rPr>
          <w:szCs w:val="28"/>
        </w:rPr>
        <w:t xml:space="preserve">. </w:t>
      </w:r>
      <w:r>
        <w:rPr>
          <w:bCs/>
        </w:rPr>
        <w:t xml:space="preserve">Таблицу 3 </w:t>
      </w:r>
      <w:r w:rsidR="003236F7">
        <w:rPr>
          <w:rFonts w:eastAsiaTheme="minorHAnsi"/>
          <w:szCs w:val="28"/>
          <w:lang w:eastAsia="en-US"/>
        </w:rPr>
        <w:t xml:space="preserve">муниципальной программы </w:t>
      </w:r>
      <w:r>
        <w:rPr>
          <w:bCs/>
        </w:rPr>
        <w:t>изложить</w:t>
      </w:r>
      <w:r w:rsidRPr="00851616">
        <w:rPr>
          <w:bCs/>
        </w:rPr>
        <w:t xml:space="preserve"> </w:t>
      </w:r>
      <w:r w:rsidRPr="006B2432">
        <w:rPr>
          <w:bCs/>
        </w:rPr>
        <w:t>в следующей редакции</w:t>
      </w:r>
      <w:r w:rsidRPr="006B2432">
        <w:rPr>
          <w:szCs w:val="28"/>
        </w:rPr>
        <w:t xml:space="preserve"> согласно приложению </w:t>
      </w:r>
      <w:r w:rsidR="002F1894">
        <w:rPr>
          <w:szCs w:val="28"/>
        </w:rPr>
        <w:t>3</w:t>
      </w:r>
      <w:r w:rsidRPr="006B2432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7F46CE" w:rsidRDefault="00B44E9A" w:rsidP="00A30A3A">
      <w:pPr>
        <w:keepNext/>
        <w:keepLines/>
        <w:ind w:firstLine="708"/>
        <w:jc w:val="both"/>
        <w:outlineLvl w:val="0"/>
        <w:rPr>
          <w:szCs w:val="28"/>
        </w:rPr>
      </w:pPr>
      <w:r>
        <w:rPr>
          <w:szCs w:val="28"/>
        </w:rPr>
        <w:lastRenderedPageBreak/>
        <w:t>2</w:t>
      </w:r>
      <w:r w:rsidR="007F46CE" w:rsidRPr="00B07760">
        <w:rPr>
          <w:szCs w:val="28"/>
        </w:rPr>
        <w:t>. Опубликовать настоящее постановление</w:t>
      </w:r>
      <w:r w:rsidR="007F46CE" w:rsidRPr="00AC3A1E">
        <w:rPr>
          <w:szCs w:val="28"/>
        </w:rPr>
        <w:t xml:space="preserve"> в газете «Жизнь Югры» и разместить на </w:t>
      </w:r>
      <w:proofErr w:type="gramStart"/>
      <w:r w:rsidR="007F46CE" w:rsidRPr="00AC3A1E">
        <w:rPr>
          <w:szCs w:val="28"/>
        </w:rPr>
        <w:t>официальном</w:t>
      </w:r>
      <w:proofErr w:type="gramEnd"/>
      <w:r w:rsidR="007F46CE" w:rsidRPr="00AC3A1E">
        <w:rPr>
          <w:szCs w:val="28"/>
        </w:rPr>
        <w:t xml:space="preserve"> веб-сайте </w:t>
      </w:r>
      <w:r w:rsidR="007F46CE">
        <w:rPr>
          <w:szCs w:val="28"/>
        </w:rPr>
        <w:t>органов местного самоуправления Березовского района.</w:t>
      </w:r>
    </w:p>
    <w:p w:rsidR="00577085" w:rsidRPr="002F1A44" w:rsidRDefault="00577085" w:rsidP="0057708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F1A44">
        <w:rPr>
          <w:szCs w:val="28"/>
        </w:rPr>
        <w:t>3. Настоящее постановление вступает в силу после его официального опубликования</w:t>
      </w:r>
      <w:r w:rsidR="00007A75">
        <w:rPr>
          <w:szCs w:val="28"/>
        </w:rPr>
        <w:t xml:space="preserve"> и распространяется на правоотношения, возникающие с 28.12.2021 года</w:t>
      </w:r>
      <w:r w:rsidRPr="002F1A44">
        <w:rPr>
          <w:szCs w:val="28"/>
        </w:rPr>
        <w:t>.</w:t>
      </w:r>
    </w:p>
    <w:p w:rsidR="00B918DD" w:rsidRDefault="007F46CE" w:rsidP="00AC73AD">
      <w:pPr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7F46CE" w:rsidRDefault="007F46CE" w:rsidP="00AC73AD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084369">
        <w:rPr>
          <w:szCs w:val="28"/>
        </w:rPr>
        <w:t xml:space="preserve">                           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5EA7">
        <w:rPr>
          <w:szCs w:val="28"/>
        </w:rPr>
        <w:t xml:space="preserve"> </w:t>
      </w:r>
    </w:p>
    <w:p w:rsidR="00AC73AD" w:rsidRPr="000639E5" w:rsidRDefault="00F71949" w:rsidP="00AC73AD">
      <w:pPr>
        <w:jc w:val="both"/>
        <w:rPr>
          <w:szCs w:val="28"/>
        </w:rPr>
      </w:pPr>
      <w:r>
        <w:rPr>
          <w:szCs w:val="28"/>
        </w:rPr>
        <w:t>Г</w:t>
      </w:r>
      <w:r w:rsidR="00AC73AD">
        <w:rPr>
          <w:szCs w:val="28"/>
        </w:rPr>
        <w:t>лав</w:t>
      </w:r>
      <w:r>
        <w:rPr>
          <w:szCs w:val="28"/>
        </w:rPr>
        <w:t>а</w:t>
      </w:r>
      <w:r w:rsidR="00AC73AD">
        <w:rPr>
          <w:szCs w:val="28"/>
        </w:rPr>
        <w:t xml:space="preserve"> </w:t>
      </w:r>
      <w:r w:rsidR="00AC73AD" w:rsidRPr="000639E5">
        <w:rPr>
          <w:szCs w:val="28"/>
        </w:rPr>
        <w:t xml:space="preserve">района                                                                  </w:t>
      </w:r>
      <w:r w:rsidR="00AC73AD">
        <w:rPr>
          <w:szCs w:val="28"/>
        </w:rPr>
        <w:t xml:space="preserve">         </w:t>
      </w:r>
      <w:r>
        <w:rPr>
          <w:szCs w:val="28"/>
        </w:rPr>
        <w:t xml:space="preserve">      </w:t>
      </w:r>
      <w:r w:rsidR="00AC73AD">
        <w:rPr>
          <w:szCs w:val="28"/>
        </w:rPr>
        <w:t xml:space="preserve">             </w:t>
      </w:r>
      <w:r w:rsidR="00D51FB1">
        <w:rPr>
          <w:szCs w:val="28"/>
        </w:rPr>
        <w:t xml:space="preserve">   </w:t>
      </w:r>
      <w:r w:rsidR="00AC73AD">
        <w:rPr>
          <w:szCs w:val="28"/>
        </w:rPr>
        <w:t xml:space="preserve"> </w:t>
      </w:r>
      <w:r w:rsidR="002F1894">
        <w:rPr>
          <w:szCs w:val="28"/>
        </w:rPr>
        <w:t>П.В. Артеев</w:t>
      </w:r>
    </w:p>
    <w:p w:rsidR="00577085" w:rsidRDefault="00577085" w:rsidP="00AC73AD">
      <w:pPr>
        <w:widowControl w:val="0"/>
        <w:autoSpaceDE w:val="0"/>
        <w:autoSpaceDN w:val="0"/>
        <w:outlineLvl w:val="1"/>
        <w:rPr>
          <w:szCs w:val="28"/>
        </w:rPr>
      </w:pPr>
    </w:p>
    <w:p w:rsidR="00234DBA" w:rsidRDefault="00234DBA" w:rsidP="002D06B6">
      <w:pPr>
        <w:widowControl w:val="0"/>
        <w:autoSpaceDE w:val="0"/>
        <w:autoSpaceDN w:val="0"/>
        <w:outlineLvl w:val="1"/>
        <w:rPr>
          <w:szCs w:val="28"/>
        </w:rPr>
      </w:pPr>
    </w:p>
    <w:p w:rsidR="002F1894" w:rsidRDefault="002F1894" w:rsidP="002D06B6">
      <w:pPr>
        <w:widowControl w:val="0"/>
        <w:autoSpaceDE w:val="0"/>
        <w:autoSpaceDN w:val="0"/>
        <w:outlineLvl w:val="1"/>
        <w:rPr>
          <w:szCs w:val="28"/>
        </w:rPr>
      </w:pPr>
    </w:p>
    <w:p w:rsidR="00D5648B" w:rsidRDefault="00D5648B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D5648B" w:rsidRDefault="00D5648B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D5648B" w:rsidRDefault="00D5648B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D5648B" w:rsidRDefault="00D5648B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D5648B" w:rsidRDefault="00D5648B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D5648B" w:rsidRDefault="00D5648B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D5648B" w:rsidRDefault="00D5648B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D5648B" w:rsidRDefault="00D5648B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D5648B" w:rsidRDefault="00D5648B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D5648B" w:rsidRDefault="00D5648B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D5648B" w:rsidRDefault="00D5648B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D5648B" w:rsidRDefault="00D5648B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D5648B" w:rsidRDefault="00D5648B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D5648B" w:rsidRDefault="00D5648B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D5648B" w:rsidRDefault="00D5648B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D5648B" w:rsidRDefault="00D5648B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D5648B" w:rsidRDefault="00D5648B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D5648B" w:rsidRDefault="00D5648B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D5648B" w:rsidRDefault="00D5648B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D5648B" w:rsidRDefault="00D5648B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D5648B" w:rsidRDefault="00D5648B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D5648B" w:rsidRDefault="00D5648B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D5648B" w:rsidRDefault="00D5648B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D5648B" w:rsidRDefault="00D5648B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D5648B" w:rsidRDefault="00D5648B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D5648B" w:rsidRDefault="00D5648B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D5648B" w:rsidRDefault="00D5648B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D5648B" w:rsidRDefault="00D5648B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D5648B" w:rsidRDefault="00D5648B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D5648B" w:rsidRDefault="00D5648B" w:rsidP="00F52E6D">
      <w:pPr>
        <w:widowControl w:val="0"/>
        <w:autoSpaceDE w:val="0"/>
        <w:autoSpaceDN w:val="0"/>
        <w:outlineLvl w:val="1"/>
        <w:rPr>
          <w:szCs w:val="28"/>
        </w:rPr>
      </w:pPr>
    </w:p>
    <w:p w:rsidR="00D5648B" w:rsidRDefault="00D5648B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A87BA4" w:rsidRDefault="00A87BA4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lastRenderedPageBreak/>
        <w:t>Приложение</w:t>
      </w:r>
      <w:r w:rsidR="00B918DD">
        <w:rPr>
          <w:szCs w:val="28"/>
        </w:rPr>
        <w:t xml:space="preserve"> 1</w:t>
      </w:r>
    </w:p>
    <w:p w:rsidR="00A87BA4" w:rsidRDefault="00A87BA4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 к постановлению администрации Березовского района</w:t>
      </w:r>
    </w:p>
    <w:p w:rsidR="00A87BA4" w:rsidRDefault="00084369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от </w:t>
      </w:r>
      <w:r w:rsidR="00F52E6D">
        <w:rPr>
          <w:szCs w:val="28"/>
        </w:rPr>
        <w:t>01.02.2022 № 177</w:t>
      </w:r>
    </w:p>
    <w:p w:rsidR="00A87BA4" w:rsidRDefault="00A87BA4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A87BA4" w:rsidRDefault="00A87BA4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A87BA4" w:rsidRPr="003766D0" w:rsidRDefault="00A87BA4" w:rsidP="00A87BA4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3766D0">
        <w:rPr>
          <w:szCs w:val="28"/>
        </w:rPr>
        <w:t xml:space="preserve">Паспорт муниципальной программы </w:t>
      </w:r>
    </w:p>
    <w:p w:rsidR="00A87BA4" w:rsidRPr="003766D0" w:rsidRDefault="00A87BA4" w:rsidP="00A87BA4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812"/>
      </w:tblGrid>
      <w:tr w:rsidR="00316E87" w:rsidRPr="003766D0" w:rsidTr="00792706">
        <w:tc>
          <w:tcPr>
            <w:tcW w:w="4219" w:type="dxa"/>
          </w:tcPr>
          <w:p w:rsidR="00316E87" w:rsidRPr="003766D0" w:rsidRDefault="00316E87" w:rsidP="00B8215D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3766D0">
              <w:rPr>
                <w:rFonts w:eastAsia="Calibri" w:cs="Courier New"/>
              </w:rPr>
              <w:t>Наименование муниципальной программы</w:t>
            </w:r>
          </w:p>
        </w:tc>
        <w:tc>
          <w:tcPr>
            <w:tcW w:w="5812" w:type="dxa"/>
          </w:tcPr>
          <w:p w:rsidR="00316E87" w:rsidRPr="000C038A" w:rsidRDefault="00316E87" w:rsidP="00B821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62532">
              <w:rPr>
                <w:szCs w:val="28"/>
              </w:rPr>
              <w:t xml:space="preserve">Формирование современной городской  среды </w:t>
            </w:r>
            <w:r>
              <w:rPr>
                <w:szCs w:val="28"/>
              </w:rPr>
              <w:t>в Березовском районе</w:t>
            </w:r>
          </w:p>
        </w:tc>
      </w:tr>
      <w:tr w:rsidR="00316E87" w:rsidRPr="003766D0" w:rsidTr="00792706">
        <w:tc>
          <w:tcPr>
            <w:tcW w:w="4219" w:type="dxa"/>
          </w:tcPr>
          <w:p w:rsidR="00316E87" w:rsidRPr="003766D0" w:rsidRDefault="00316E87" w:rsidP="00B8215D">
            <w:pPr>
              <w:widowControl w:val="0"/>
              <w:autoSpaceDE w:val="0"/>
              <w:autoSpaceDN w:val="0"/>
              <w:jc w:val="both"/>
            </w:pPr>
            <w:r w:rsidRPr="003766D0"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5812" w:type="dxa"/>
          </w:tcPr>
          <w:p w:rsidR="00316E87" w:rsidRPr="003766D0" w:rsidRDefault="00316E87" w:rsidP="00B821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>
              <w:rPr>
                <w:rFonts w:eastAsia="Calibri" w:cs="Courier New"/>
              </w:rPr>
              <w:t>Постановление администрации Березовского района от 29.10.2018 № 933 «</w:t>
            </w:r>
            <w:r w:rsidRPr="007F46CE">
              <w:rPr>
                <w:bCs/>
                <w:szCs w:val="28"/>
              </w:rPr>
              <w:t xml:space="preserve">О </w:t>
            </w:r>
            <w:r w:rsidRPr="007F46CE">
              <w:rPr>
                <w:szCs w:val="28"/>
              </w:rPr>
              <w:t>муниципальной программе «Формирование современной городской  среды в Березовском районе</w:t>
            </w:r>
            <w:r>
              <w:rPr>
                <w:szCs w:val="28"/>
              </w:rPr>
              <w:t xml:space="preserve">» </w:t>
            </w:r>
            <w:r w:rsidRPr="00397047">
              <w:rPr>
                <w:szCs w:val="28"/>
              </w:rPr>
              <w:t xml:space="preserve">и признании </w:t>
            </w:r>
            <w:proofErr w:type="gramStart"/>
            <w:r w:rsidRPr="00397047">
              <w:rPr>
                <w:szCs w:val="28"/>
              </w:rPr>
              <w:t>утратившими</w:t>
            </w:r>
            <w:proofErr w:type="gramEnd"/>
            <w:r w:rsidRPr="00397047">
              <w:rPr>
                <w:szCs w:val="28"/>
              </w:rPr>
              <w:t xml:space="preserve"> силу некоторых муниципальных правовых актов администрации Березовского района</w:t>
            </w:r>
            <w:r>
              <w:rPr>
                <w:szCs w:val="28"/>
              </w:rPr>
              <w:t>»</w:t>
            </w:r>
          </w:p>
        </w:tc>
      </w:tr>
      <w:tr w:rsidR="00316E87" w:rsidRPr="003766D0" w:rsidTr="00792706">
        <w:tc>
          <w:tcPr>
            <w:tcW w:w="4219" w:type="dxa"/>
          </w:tcPr>
          <w:p w:rsidR="00316E87" w:rsidRPr="003766D0" w:rsidRDefault="00316E87" w:rsidP="00B8215D">
            <w:pPr>
              <w:widowControl w:val="0"/>
              <w:autoSpaceDE w:val="0"/>
              <w:autoSpaceDN w:val="0"/>
              <w:jc w:val="both"/>
            </w:pPr>
            <w:r w:rsidRPr="003766D0">
              <w:t>Ответственный исполнитель муниципальной программы</w:t>
            </w:r>
          </w:p>
        </w:tc>
        <w:tc>
          <w:tcPr>
            <w:tcW w:w="5812" w:type="dxa"/>
          </w:tcPr>
          <w:p w:rsidR="00316E87" w:rsidRPr="000C038A" w:rsidRDefault="00316E87" w:rsidP="00B821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C038A">
              <w:rPr>
                <w:szCs w:val="28"/>
              </w:rPr>
              <w:t>Администрация Березовского района</w:t>
            </w:r>
          </w:p>
          <w:p w:rsidR="00316E87" w:rsidRPr="000C038A" w:rsidRDefault="00316E87" w:rsidP="00B821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C038A">
              <w:rPr>
                <w:szCs w:val="28"/>
              </w:rPr>
              <w:t>(Управление по жилищно-коммунальному хозяйству)</w:t>
            </w:r>
          </w:p>
          <w:p w:rsidR="00316E87" w:rsidRPr="000C038A" w:rsidRDefault="00316E87" w:rsidP="00B8215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16E87" w:rsidRPr="003766D0" w:rsidTr="00792706">
        <w:tc>
          <w:tcPr>
            <w:tcW w:w="4219" w:type="dxa"/>
          </w:tcPr>
          <w:p w:rsidR="00316E87" w:rsidRPr="003766D0" w:rsidRDefault="00316E87" w:rsidP="00B8215D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3766D0">
              <w:t>Соисполнители муниципальной программы</w:t>
            </w:r>
          </w:p>
        </w:tc>
        <w:tc>
          <w:tcPr>
            <w:tcW w:w="5812" w:type="dxa"/>
          </w:tcPr>
          <w:p w:rsidR="00316E87" w:rsidRPr="000C038A" w:rsidRDefault="00316E87" w:rsidP="00B8215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C038A">
              <w:rPr>
                <w:szCs w:val="28"/>
              </w:rPr>
              <w:t xml:space="preserve">Администрации городских и сельских поселений Березовского района.  </w:t>
            </w:r>
          </w:p>
        </w:tc>
      </w:tr>
      <w:tr w:rsidR="00316E87" w:rsidRPr="003766D0" w:rsidTr="00792706">
        <w:tc>
          <w:tcPr>
            <w:tcW w:w="4219" w:type="dxa"/>
          </w:tcPr>
          <w:p w:rsidR="00316E87" w:rsidRPr="003766D0" w:rsidRDefault="00316E87" w:rsidP="00B8215D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3766D0">
              <w:t>Цел</w:t>
            </w:r>
            <w:r>
              <w:t>и</w:t>
            </w:r>
            <w:r w:rsidRPr="003766D0">
              <w:t xml:space="preserve"> муниципальной программы</w:t>
            </w:r>
          </w:p>
        </w:tc>
        <w:tc>
          <w:tcPr>
            <w:tcW w:w="5812" w:type="dxa"/>
          </w:tcPr>
          <w:p w:rsidR="00316E87" w:rsidRPr="00AF4AB3" w:rsidRDefault="00316E87" w:rsidP="00B8215D">
            <w:pPr>
              <w:tabs>
                <w:tab w:val="left" w:pos="5245"/>
              </w:tabs>
              <w:rPr>
                <w:szCs w:val="28"/>
              </w:rPr>
            </w:pPr>
            <w:r w:rsidRPr="00AF4AB3">
              <w:rPr>
                <w:szCs w:val="28"/>
              </w:rPr>
              <w:t>Создание комфортной городской среды на территории Березовского района</w:t>
            </w:r>
          </w:p>
          <w:p w:rsidR="00316E87" w:rsidRPr="000C038A" w:rsidRDefault="00316E87" w:rsidP="00B821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16E87" w:rsidRPr="003766D0" w:rsidTr="00792706">
        <w:tc>
          <w:tcPr>
            <w:tcW w:w="4219" w:type="dxa"/>
          </w:tcPr>
          <w:p w:rsidR="00316E87" w:rsidRPr="003766D0" w:rsidRDefault="00316E87" w:rsidP="00B8215D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3766D0">
              <w:t>Задачи муниципальной программы</w:t>
            </w:r>
          </w:p>
        </w:tc>
        <w:tc>
          <w:tcPr>
            <w:tcW w:w="5812" w:type="dxa"/>
          </w:tcPr>
          <w:p w:rsidR="00316E87" w:rsidRPr="00B20C70" w:rsidRDefault="00316E87" w:rsidP="00B821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20C70">
              <w:rPr>
                <w:szCs w:val="28"/>
              </w:rPr>
              <w:t>- Повышение уровня благоустройства дворовых территорий.</w:t>
            </w:r>
          </w:p>
          <w:p w:rsidR="00316E87" w:rsidRPr="00AF4AB3" w:rsidRDefault="00316E87" w:rsidP="00B8215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AF4AB3">
              <w:rPr>
                <w:color w:val="auto"/>
                <w:sz w:val="28"/>
                <w:szCs w:val="28"/>
              </w:rPr>
              <w:t xml:space="preserve">Повышение уровня благоустройства общественных территорий. </w:t>
            </w:r>
          </w:p>
          <w:p w:rsidR="00316E87" w:rsidRPr="000C038A" w:rsidRDefault="00316E87" w:rsidP="00B8215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16E87" w:rsidRPr="003766D0" w:rsidTr="00792706">
        <w:tc>
          <w:tcPr>
            <w:tcW w:w="4219" w:type="dxa"/>
          </w:tcPr>
          <w:p w:rsidR="00316E87" w:rsidRPr="003766D0" w:rsidRDefault="00316E87" w:rsidP="00316E87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3766D0">
              <w:t xml:space="preserve">Подпрограммы </w:t>
            </w:r>
          </w:p>
        </w:tc>
        <w:tc>
          <w:tcPr>
            <w:tcW w:w="5812" w:type="dxa"/>
          </w:tcPr>
          <w:p w:rsidR="00316E87" w:rsidRPr="00B20C70" w:rsidRDefault="00316E87" w:rsidP="00B821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Подпрограмма 1 «</w:t>
            </w:r>
            <w:r w:rsidRPr="00B20C70">
              <w:rPr>
                <w:szCs w:val="28"/>
              </w:rPr>
              <w:t xml:space="preserve">Благоустройство </w:t>
            </w:r>
            <w:r>
              <w:rPr>
                <w:szCs w:val="28"/>
              </w:rPr>
              <w:t xml:space="preserve">  </w:t>
            </w:r>
            <w:r w:rsidRPr="00B20C70">
              <w:rPr>
                <w:szCs w:val="28"/>
              </w:rPr>
              <w:t>дворовых территорий</w:t>
            </w:r>
            <w:r>
              <w:rPr>
                <w:szCs w:val="28"/>
              </w:rPr>
              <w:t>»;</w:t>
            </w:r>
            <w:r w:rsidRPr="00B20C70">
              <w:rPr>
                <w:szCs w:val="28"/>
              </w:rPr>
              <w:t xml:space="preserve"> </w:t>
            </w:r>
          </w:p>
          <w:p w:rsidR="00316E87" w:rsidRPr="00521248" w:rsidRDefault="00316E87" w:rsidP="00B8215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Подпрограмма 2 «</w:t>
            </w:r>
            <w:r w:rsidRPr="00B20C70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B20C70">
              <w:rPr>
                <w:szCs w:val="28"/>
              </w:rPr>
              <w:t>общественных территорий</w:t>
            </w:r>
            <w:r>
              <w:rPr>
                <w:szCs w:val="28"/>
              </w:rPr>
              <w:t>».</w:t>
            </w:r>
          </w:p>
        </w:tc>
      </w:tr>
      <w:tr w:rsidR="00316E87" w:rsidRPr="003766D0" w:rsidTr="00792706">
        <w:tc>
          <w:tcPr>
            <w:tcW w:w="4219" w:type="dxa"/>
          </w:tcPr>
          <w:p w:rsidR="00316E87" w:rsidRPr="003766D0" w:rsidRDefault="00316E87" w:rsidP="00B8215D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84435F">
              <w:rPr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</w:t>
            </w:r>
            <w:r>
              <w:rPr>
                <w:szCs w:val="28"/>
              </w:rPr>
              <w:t>, параметры их финансового обеспечения</w:t>
            </w:r>
          </w:p>
        </w:tc>
        <w:tc>
          <w:tcPr>
            <w:tcW w:w="5812" w:type="dxa"/>
          </w:tcPr>
          <w:p w:rsidR="00F7509E" w:rsidRPr="00E54401" w:rsidRDefault="003A4A9B" w:rsidP="00F7509E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985DF9">
              <w:rPr>
                <w:rFonts w:eastAsia="Calibri"/>
                <w:bCs/>
                <w:lang w:eastAsia="en-US"/>
              </w:rPr>
              <w:t>Портфель</w:t>
            </w:r>
            <w:r w:rsidR="00316E87" w:rsidRPr="00985DF9">
              <w:rPr>
                <w:rFonts w:eastAsia="Calibri"/>
                <w:bCs/>
                <w:lang w:eastAsia="en-US"/>
              </w:rPr>
              <w:t xml:space="preserve"> проект</w:t>
            </w:r>
            <w:r w:rsidRPr="00985DF9">
              <w:rPr>
                <w:rFonts w:eastAsia="Calibri"/>
                <w:bCs/>
                <w:lang w:eastAsia="en-US"/>
              </w:rPr>
              <w:t>ов</w:t>
            </w:r>
            <w:r w:rsidR="00316E87" w:rsidRPr="00985DF9">
              <w:rPr>
                <w:rFonts w:eastAsia="Calibri"/>
                <w:bCs/>
                <w:lang w:eastAsia="en-US"/>
              </w:rPr>
              <w:t xml:space="preserve"> «Жилье и городская среда»</w:t>
            </w:r>
            <w:r w:rsidR="00D22E58" w:rsidRPr="00985DF9">
              <w:rPr>
                <w:rFonts w:eastAsia="Calibri"/>
                <w:bCs/>
                <w:lang w:eastAsia="en-US"/>
              </w:rPr>
              <w:t xml:space="preserve"> - </w:t>
            </w:r>
            <w:r w:rsidR="00653AE1">
              <w:rPr>
                <w:szCs w:val="28"/>
              </w:rPr>
              <w:t xml:space="preserve">144154,8 </w:t>
            </w:r>
            <w:r w:rsidR="00F7509E" w:rsidRPr="00985DF9">
              <w:rPr>
                <w:szCs w:val="28"/>
              </w:rPr>
              <w:t>тыс. рублей, в том числе</w:t>
            </w:r>
            <w:r w:rsidRPr="00985DF9">
              <w:rPr>
                <w:szCs w:val="28"/>
              </w:rPr>
              <w:t xml:space="preserve"> региональный проект «Формирование комфортной городской среды»</w:t>
            </w:r>
            <w:r w:rsidRPr="00985DF9">
              <w:rPr>
                <w:rFonts w:eastAsia="Calibri"/>
                <w:bCs/>
                <w:lang w:eastAsia="en-US"/>
              </w:rPr>
              <w:t xml:space="preserve"> - </w:t>
            </w:r>
            <w:r w:rsidR="00653AE1">
              <w:rPr>
                <w:szCs w:val="28"/>
              </w:rPr>
              <w:t xml:space="preserve">144154,8 </w:t>
            </w:r>
            <w:r w:rsidRPr="00985DF9">
              <w:rPr>
                <w:szCs w:val="28"/>
              </w:rPr>
              <w:t>тыс. рублей.</w:t>
            </w:r>
          </w:p>
          <w:p w:rsidR="00316E87" w:rsidRPr="003766D0" w:rsidRDefault="00316E87" w:rsidP="003A4A9B">
            <w:pPr>
              <w:pStyle w:val="21"/>
              <w:shd w:val="clear" w:color="auto" w:fill="FFFFFF" w:themeFill="background1"/>
              <w:spacing w:after="0" w:line="240" w:lineRule="auto"/>
              <w:ind w:left="-19" w:firstLine="19"/>
              <w:jc w:val="both"/>
              <w:rPr>
                <w:rFonts w:eastAsia="Calibri" w:cs="Courier New"/>
              </w:rPr>
            </w:pPr>
          </w:p>
        </w:tc>
      </w:tr>
      <w:tr w:rsidR="00316E87" w:rsidRPr="003766D0" w:rsidTr="00792706">
        <w:tc>
          <w:tcPr>
            <w:tcW w:w="4219" w:type="dxa"/>
          </w:tcPr>
          <w:p w:rsidR="00316E87" w:rsidRPr="003766D0" w:rsidRDefault="00316E87" w:rsidP="00B8215D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3766D0">
              <w:t xml:space="preserve">Целевые показатели </w:t>
            </w:r>
            <w:r w:rsidRPr="003766D0">
              <w:lastRenderedPageBreak/>
              <w:t>муниципальной программы</w:t>
            </w:r>
          </w:p>
        </w:tc>
        <w:tc>
          <w:tcPr>
            <w:tcW w:w="5812" w:type="dxa"/>
          </w:tcPr>
          <w:p w:rsidR="00316E87" w:rsidRPr="00AF4AB3" w:rsidRDefault="00316E87" w:rsidP="004C2DE7">
            <w:pPr>
              <w:jc w:val="both"/>
              <w:rPr>
                <w:szCs w:val="28"/>
              </w:rPr>
            </w:pPr>
            <w:r w:rsidRPr="00AF4AB3">
              <w:rPr>
                <w:szCs w:val="28"/>
              </w:rPr>
              <w:lastRenderedPageBreak/>
              <w:t xml:space="preserve">Увеличение количества </w:t>
            </w:r>
            <w:r>
              <w:rPr>
                <w:szCs w:val="28"/>
              </w:rPr>
              <w:t xml:space="preserve">благоустроенных </w:t>
            </w:r>
            <w:r w:rsidRPr="00AF4AB3">
              <w:rPr>
                <w:szCs w:val="28"/>
              </w:rPr>
              <w:lastRenderedPageBreak/>
              <w:t xml:space="preserve">дворовых территорий с 23 до </w:t>
            </w:r>
            <w:r w:rsidR="00234DBA">
              <w:rPr>
                <w:szCs w:val="28"/>
              </w:rPr>
              <w:t>48</w:t>
            </w:r>
            <w:r w:rsidRPr="00AF4AB3">
              <w:rPr>
                <w:szCs w:val="28"/>
              </w:rPr>
              <w:t xml:space="preserve"> единиц;</w:t>
            </w:r>
          </w:p>
          <w:p w:rsidR="00316E87" w:rsidRDefault="00F524BE" w:rsidP="004C2D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AF4AB3">
              <w:rPr>
                <w:szCs w:val="28"/>
              </w:rPr>
              <w:t>оличеств</w:t>
            </w:r>
            <w:r>
              <w:rPr>
                <w:szCs w:val="28"/>
              </w:rPr>
              <w:t>о</w:t>
            </w:r>
            <w:r w:rsidRPr="00AF4AB3">
              <w:rPr>
                <w:szCs w:val="28"/>
              </w:rPr>
              <w:t xml:space="preserve"> общественных территорий</w:t>
            </w:r>
            <w:r>
              <w:rPr>
                <w:szCs w:val="28"/>
              </w:rPr>
              <w:t xml:space="preserve"> подлежащих благоустройству</w:t>
            </w:r>
            <w:r w:rsidRPr="00AF4AB3">
              <w:rPr>
                <w:szCs w:val="28"/>
              </w:rPr>
              <w:t xml:space="preserve"> с </w:t>
            </w:r>
            <w:r w:rsidR="004C2DE7">
              <w:rPr>
                <w:szCs w:val="28"/>
              </w:rPr>
              <w:t>7</w:t>
            </w:r>
            <w:r w:rsidRPr="00AF4AB3">
              <w:rPr>
                <w:szCs w:val="28"/>
              </w:rPr>
              <w:t xml:space="preserve"> до </w:t>
            </w:r>
            <w:r w:rsidR="004C2DE7">
              <w:rPr>
                <w:szCs w:val="28"/>
              </w:rPr>
              <w:t>1</w:t>
            </w:r>
            <w:r w:rsidR="00F01EE3">
              <w:rPr>
                <w:szCs w:val="28"/>
              </w:rPr>
              <w:t>9</w:t>
            </w:r>
            <w:r>
              <w:rPr>
                <w:szCs w:val="28"/>
              </w:rPr>
              <w:t xml:space="preserve"> единиц</w:t>
            </w:r>
            <w:r w:rsidR="00316E87" w:rsidRPr="00AF4AB3">
              <w:rPr>
                <w:szCs w:val="28"/>
              </w:rPr>
              <w:t>;</w:t>
            </w:r>
          </w:p>
          <w:p w:rsidR="00316E87" w:rsidRPr="00244253" w:rsidRDefault="00316E87" w:rsidP="005807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д</w:t>
            </w:r>
            <w:r w:rsidRPr="00244253">
              <w:rPr>
                <w:szCs w:val="28"/>
              </w:rPr>
              <w:t>ол</w:t>
            </w:r>
            <w:r>
              <w:rPr>
                <w:szCs w:val="28"/>
              </w:rPr>
              <w:t>и</w:t>
            </w:r>
            <w:r w:rsidRPr="00244253">
              <w:rPr>
                <w:szCs w:val="28"/>
              </w:rPr>
              <w:t xml:space="preserve"> граждан</w:t>
            </w:r>
            <w:r w:rsidR="005807C6">
              <w:rPr>
                <w:szCs w:val="28"/>
              </w:rPr>
              <w:t>,</w:t>
            </w:r>
            <w:r w:rsidRPr="00244253">
              <w:rPr>
                <w:szCs w:val="28"/>
              </w:rPr>
              <w:t xml:space="preserve"> принявших участие в решении вопросов городской среды от общего количества граждан в возрасте от 14 лет, проживающих в муниципальных </w:t>
            </w:r>
            <w:r w:rsidR="004B5A85" w:rsidRPr="00244253">
              <w:rPr>
                <w:szCs w:val="28"/>
              </w:rPr>
              <w:t>образованиях,</w:t>
            </w:r>
            <w:r w:rsidRPr="00244253">
              <w:rPr>
                <w:szCs w:val="28"/>
              </w:rPr>
              <w:t xml:space="preserve"> на территории которых реализуются проекты по созданию комфортной городской среды</w:t>
            </w:r>
            <w:r>
              <w:rPr>
                <w:szCs w:val="28"/>
              </w:rPr>
              <w:t xml:space="preserve"> с 6,4 до 30</w:t>
            </w:r>
            <w:r w:rsidRPr="00244253">
              <w:rPr>
                <w:szCs w:val="28"/>
              </w:rPr>
              <w:t>,</w:t>
            </w:r>
            <w:r>
              <w:rPr>
                <w:szCs w:val="28"/>
              </w:rPr>
              <w:t xml:space="preserve">0 </w:t>
            </w:r>
            <w:r w:rsidRPr="00244253">
              <w:rPr>
                <w:szCs w:val="28"/>
              </w:rPr>
              <w:t xml:space="preserve"> %</w:t>
            </w:r>
          </w:p>
        </w:tc>
      </w:tr>
      <w:tr w:rsidR="00316E87" w:rsidRPr="003766D0" w:rsidTr="00792706">
        <w:trPr>
          <w:trHeight w:val="627"/>
        </w:trPr>
        <w:tc>
          <w:tcPr>
            <w:tcW w:w="4219" w:type="dxa"/>
          </w:tcPr>
          <w:p w:rsidR="00316E87" w:rsidRPr="003766D0" w:rsidRDefault="00316E87" w:rsidP="00B8215D">
            <w:pPr>
              <w:widowControl w:val="0"/>
              <w:autoSpaceDE w:val="0"/>
              <w:autoSpaceDN w:val="0"/>
              <w:jc w:val="both"/>
            </w:pPr>
            <w:r w:rsidRPr="003766D0">
              <w:lastRenderedPageBreak/>
              <w:t xml:space="preserve">Сроки реализации муниципальной программы </w:t>
            </w:r>
          </w:p>
        </w:tc>
        <w:tc>
          <w:tcPr>
            <w:tcW w:w="5812" w:type="dxa"/>
          </w:tcPr>
          <w:p w:rsidR="00316E87" w:rsidRPr="003766D0" w:rsidRDefault="00316E87" w:rsidP="00B8215D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851F1B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851F1B">
              <w:rPr>
                <w:szCs w:val="28"/>
              </w:rPr>
              <w:t xml:space="preserve"> - 202</w:t>
            </w:r>
            <w:r>
              <w:rPr>
                <w:szCs w:val="28"/>
              </w:rPr>
              <w:t>4</w:t>
            </w:r>
            <w:r w:rsidRPr="00851F1B">
              <w:rPr>
                <w:szCs w:val="28"/>
              </w:rPr>
              <w:t xml:space="preserve"> годы </w:t>
            </w:r>
          </w:p>
        </w:tc>
      </w:tr>
      <w:tr w:rsidR="00316E87" w:rsidRPr="003766D0" w:rsidTr="00792706">
        <w:tc>
          <w:tcPr>
            <w:tcW w:w="4219" w:type="dxa"/>
          </w:tcPr>
          <w:p w:rsidR="00316E87" w:rsidRPr="003766D0" w:rsidRDefault="00316E87" w:rsidP="00B8215D">
            <w:pPr>
              <w:widowControl w:val="0"/>
              <w:autoSpaceDE w:val="0"/>
              <w:autoSpaceDN w:val="0"/>
              <w:jc w:val="both"/>
            </w:pPr>
            <w:r w:rsidRPr="003766D0">
              <w:t xml:space="preserve">Параметры финансового обеспечения муниципальной программы    </w:t>
            </w:r>
          </w:p>
        </w:tc>
        <w:tc>
          <w:tcPr>
            <w:tcW w:w="5812" w:type="dxa"/>
          </w:tcPr>
          <w:p w:rsidR="00316E87" w:rsidRPr="00E54401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 xml:space="preserve">Общий объем финансирования </w:t>
            </w:r>
            <w:r w:rsidRPr="00E54401">
              <w:rPr>
                <w:szCs w:val="28"/>
              </w:rPr>
              <w:t xml:space="preserve">муниципальной программы за 2019-2024 годы составляет – </w:t>
            </w:r>
            <w:r w:rsidR="00D254C8">
              <w:rPr>
                <w:szCs w:val="28"/>
              </w:rPr>
              <w:t>14</w:t>
            </w:r>
            <w:r w:rsidR="00653AE1">
              <w:rPr>
                <w:szCs w:val="28"/>
              </w:rPr>
              <w:t xml:space="preserve">4154,8 </w:t>
            </w:r>
            <w:r w:rsidRPr="00985DF9">
              <w:rPr>
                <w:szCs w:val="28"/>
              </w:rPr>
              <w:t>тыс</w:t>
            </w:r>
            <w:r w:rsidRPr="00E54401">
              <w:rPr>
                <w:szCs w:val="28"/>
              </w:rPr>
              <w:t>. рублей, в том числе:</w:t>
            </w:r>
          </w:p>
          <w:p w:rsidR="00316E87" w:rsidRPr="00E54401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E54401">
              <w:rPr>
                <w:szCs w:val="28"/>
              </w:rPr>
              <w:t xml:space="preserve">- федеральный бюджет </w:t>
            </w:r>
            <w:r w:rsidRPr="00653AE1">
              <w:rPr>
                <w:szCs w:val="28"/>
              </w:rPr>
              <w:t xml:space="preserve">– </w:t>
            </w:r>
            <w:r w:rsidR="00234DBA" w:rsidRPr="00653AE1">
              <w:rPr>
                <w:szCs w:val="28"/>
              </w:rPr>
              <w:t>38797</w:t>
            </w:r>
            <w:r w:rsidR="002E1061" w:rsidRPr="00653AE1">
              <w:rPr>
                <w:szCs w:val="28"/>
              </w:rPr>
              <w:t>,0</w:t>
            </w:r>
            <w:r w:rsidRPr="00653AE1">
              <w:rPr>
                <w:szCs w:val="28"/>
              </w:rPr>
              <w:t xml:space="preserve"> тыс.</w:t>
            </w:r>
            <w:r w:rsidRPr="00E54401">
              <w:rPr>
                <w:szCs w:val="28"/>
              </w:rPr>
              <w:t xml:space="preserve"> рублей;</w:t>
            </w:r>
          </w:p>
          <w:p w:rsidR="00316E87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E54401">
              <w:rPr>
                <w:szCs w:val="28"/>
              </w:rPr>
              <w:t xml:space="preserve">- бюджет автономного округа – </w:t>
            </w:r>
            <w:r w:rsidR="00653AE1">
              <w:rPr>
                <w:szCs w:val="28"/>
              </w:rPr>
              <w:t>84782,</w:t>
            </w:r>
            <w:r w:rsidR="00706FD3">
              <w:rPr>
                <w:szCs w:val="28"/>
              </w:rPr>
              <w:t>7</w:t>
            </w:r>
            <w:r w:rsidRPr="00E54401">
              <w:rPr>
                <w:szCs w:val="28"/>
              </w:rPr>
              <w:t xml:space="preserve"> тыс. рублей;</w:t>
            </w:r>
          </w:p>
          <w:p w:rsidR="00316E87" w:rsidRPr="00AF4AB3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бюджет Березовского района – </w:t>
            </w:r>
            <w:r w:rsidR="00653AE1">
              <w:rPr>
                <w:szCs w:val="28"/>
              </w:rPr>
              <w:t>5556,</w:t>
            </w:r>
            <w:r w:rsidR="00706FD3">
              <w:rPr>
                <w:szCs w:val="28"/>
              </w:rPr>
              <w:t>6</w:t>
            </w:r>
            <w:r w:rsidR="008C5D16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рублей;</w:t>
            </w:r>
          </w:p>
          <w:p w:rsidR="00316E87" w:rsidRPr="00AF4AB3" w:rsidRDefault="00316E87" w:rsidP="00B8215D">
            <w:pPr>
              <w:pStyle w:val="21"/>
              <w:shd w:val="clear" w:color="auto" w:fill="FFFFFF" w:themeFill="background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бюджет городских и сельских поселений – </w:t>
            </w:r>
            <w:r w:rsidR="00653AE1">
              <w:rPr>
                <w:szCs w:val="28"/>
                <w:lang w:eastAsia="en-US"/>
              </w:rPr>
              <w:t>15018,5</w:t>
            </w:r>
            <w:r w:rsidR="00985DF9">
              <w:rPr>
                <w:szCs w:val="28"/>
                <w:lang w:eastAsia="en-US"/>
              </w:rPr>
              <w:t xml:space="preserve"> </w:t>
            </w:r>
            <w:r w:rsidRPr="00985DF9">
              <w:rPr>
                <w:szCs w:val="28"/>
              </w:rPr>
              <w:t>тыс</w:t>
            </w:r>
            <w:r>
              <w:rPr>
                <w:szCs w:val="28"/>
              </w:rPr>
              <w:t>. рублей;</w:t>
            </w:r>
            <w:r w:rsidRPr="00AF4AB3">
              <w:rPr>
                <w:szCs w:val="28"/>
              </w:rPr>
              <w:t xml:space="preserve"> </w:t>
            </w:r>
          </w:p>
          <w:p w:rsidR="00316E87" w:rsidRPr="00AF4AB3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AF4AB3">
              <w:rPr>
                <w:rFonts w:cs="Calibri"/>
                <w:szCs w:val="28"/>
              </w:rPr>
              <w:t>в том числе по годам:</w:t>
            </w:r>
          </w:p>
          <w:p w:rsidR="00316E87" w:rsidRPr="00AF4AB3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b/>
                <w:szCs w:val="28"/>
              </w:rPr>
            </w:pPr>
            <w:r w:rsidRPr="00AF4AB3">
              <w:rPr>
                <w:b/>
                <w:szCs w:val="28"/>
              </w:rPr>
              <w:t xml:space="preserve">в 2019 году – </w:t>
            </w:r>
            <w:r w:rsidR="00886DB2">
              <w:rPr>
                <w:b/>
                <w:szCs w:val="28"/>
              </w:rPr>
              <w:t>26053,7</w:t>
            </w:r>
            <w:r>
              <w:rPr>
                <w:b/>
                <w:szCs w:val="28"/>
              </w:rPr>
              <w:t xml:space="preserve"> </w:t>
            </w:r>
            <w:r w:rsidRPr="00AF4AB3">
              <w:rPr>
                <w:b/>
                <w:szCs w:val="28"/>
              </w:rPr>
              <w:t xml:space="preserve">тыс. рублей </w:t>
            </w:r>
            <w:r w:rsidRPr="00AF4AB3">
              <w:rPr>
                <w:szCs w:val="28"/>
              </w:rPr>
              <w:t>в том числе:</w:t>
            </w:r>
          </w:p>
          <w:p w:rsidR="00316E87" w:rsidRPr="00AF4AB3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 xml:space="preserve">- федеральный бюджет – </w:t>
            </w:r>
            <w:r w:rsidR="008B4647">
              <w:rPr>
                <w:szCs w:val="28"/>
              </w:rPr>
              <w:t>6558,3</w:t>
            </w:r>
            <w:r w:rsidRPr="00E54401">
              <w:rPr>
                <w:szCs w:val="28"/>
              </w:rPr>
              <w:t xml:space="preserve"> </w:t>
            </w:r>
            <w:r w:rsidRPr="00AF4AB3">
              <w:rPr>
                <w:szCs w:val="28"/>
              </w:rPr>
              <w:t>тыс. рублей;</w:t>
            </w:r>
          </w:p>
          <w:p w:rsidR="00316E87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>- бюджет автономного округа –</w:t>
            </w:r>
            <w:r>
              <w:rPr>
                <w:szCs w:val="28"/>
              </w:rPr>
              <w:t xml:space="preserve"> </w:t>
            </w:r>
            <w:r w:rsidR="008B4647">
              <w:rPr>
                <w:szCs w:val="28"/>
              </w:rPr>
              <w:t>13982,2</w:t>
            </w:r>
            <w:r>
              <w:rPr>
                <w:szCs w:val="28"/>
              </w:rPr>
              <w:t xml:space="preserve"> </w:t>
            </w:r>
            <w:r w:rsidRPr="00AF4AB3">
              <w:rPr>
                <w:szCs w:val="28"/>
              </w:rPr>
              <w:t>тыс. рублей;</w:t>
            </w:r>
          </w:p>
          <w:p w:rsidR="00316E87" w:rsidRPr="00AF4AB3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Бюджет Березовского района – </w:t>
            </w:r>
            <w:r w:rsidR="00886DB2">
              <w:rPr>
                <w:szCs w:val="28"/>
              </w:rPr>
              <w:t>1906,9</w:t>
            </w:r>
            <w:r>
              <w:rPr>
                <w:szCs w:val="28"/>
              </w:rPr>
              <w:t xml:space="preserve"> тыс. рублей;</w:t>
            </w:r>
          </w:p>
          <w:p w:rsidR="00316E87" w:rsidRPr="00AF4AB3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бюджет городских и сельских поселений </w:t>
            </w:r>
            <w:r w:rsidRPr="00AF4AB3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004B3E">
              <w:rPr>
                <w:szCs w:val="28"/>
              </w:rPr>
              <w:t>3606,3</w:t>
            </w:r>
            <w:r>
              <w:rPr>
                <w:szCs w:val="28"/>
              </w:rPr>
              <w:t xml:space="preserve"> </w:t>
            </w:r>
            <w:r w:rsidRPr="00AF4AB3">
              <w:rPr>
                <w:szCs w:val="28"/>
              </w:rPr>
              <w:t>тыс. рублей;</w:t>
            </w:r>
          </w:p>
          <w:p w:rsidR="00316E87" w:rsidRPr="00F97795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b/>
                <w:szCs w:val="28"/>
              </w:rPr>
            </w:pPr>
            <w:r w:rsidRPr="00F97795">
              <w:rPr>
                <w:b/>
                <w:szCs w:val="28"/>
              </w:rPr>
              <w:t xml:space="preserve">в 2020 году – </w:t>
            </w:r>
            <w:r w:rsidR="00F97795" w:rsidRPr="00F97795">
              <w:rPr>
                <w:b/>
                <w:szCs w:val="28"/>
              </w:rPr>
              <w:t>19</w:t>
            </w:r>
            <w:r w:rsidR="00EF77C0">
              <w:rPr>
                <w:b/>
                <w:szCs w:val="28"/>
              </w:rPr>
              <w:t>5</w:t>
            </w:r>
            <w:r w:rsidR="00031E0F">
              <w:rPr>
                <w:b/>
                <w:szCs w:val="28"/>
              </w:rPr>
              <w:t>4</w:t>
            </w:r>
            <w:r w:rsidR="00EF77C0">
              <w:rPr>
                <w:b/>
                <w:szCs w:val="28"/>
              </w:rPr>
              <w:t xml:space="preserve">8,6 </w:t>
            </w:r>
            <w:r w:rsidRPr="00F97795">
              <w:rPr>
                <w:b/>
                <w:szCs w:val="28"/>
              </w:rPr>
              <w:t xml:space="preserve">тыс. рублей </w:t>
            </w:r>
            <w:r w:rsidRPr="00F97795">
              <w:rPr>
                <w:szCs w:val="28"/>
              </w:rPr>
              <w:t>в том числе:</w:t>
            </w:r>
          </w:p>
          <w:p w:rsidR="00316E87" w:rsidRPr="00F97795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F97795">
              <w:rPr>
                <w:szCs w:val="28"/>
              </w:rPr>
              <w:t xml:space="preserve">- федеральный бюджет – </w:t>
            </w:r>
            <w:r w:rsidR="00F97795" w:rsidRPr="00F97795">
              <w:rPr>
                <w:szCs w:val="28"/>
              </w:rPr>
              <w:t>6237,8</w:t>
            </w:r>
            <w:r w:rsidRPr="00F97795">
              <w:rPr>
                <w:szCs w:val="28"/>
              </w:rPr>
              <w:t xml:space="preserve"> тыс. рублей;</w:t>
            </w:r>
          </w:p>
          <w:p w:rsidR="00316E87" w:rsidRPr="00F97795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F97795">
              <w:rPr>
                <w:szCs w:val="28"/>
              </w:rPr>
              <w:t xml:space="preserve">- бюджет автономного округа – </w:t>
            </w:r>
            <w:r w:rsidR="00F97795" w:rsidRPr="00F97795">
              <w:rPr>
                <w:szCs w:val="28"/>
              </w:rPr>
              <w:t>9756,6</w:t>
            </w:r>
            <w:r w:rsidRPr="00F97795">
              <w:rPr>
                <w:szCs w:val="28"/>
              </w:rPr>
              <w:t xml:space="preserve"> тыс. рублей;</w:t>
            </w:r>
          </w:p>
          <w:p w:rsidR="00316E87" w:rsidRPr="00F97795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F97795">
              <w:rPr>
                <w:szCs w:val="28"/>
              </w:rPr>
              <w:t xml:space="preserve">- бюджет Березовского района – </w:t>
            </w:r>
            <w:r w:rsidR="00EF77C0">
              <w:rPr>
                <w:szCs w:val="28"/>
              </w:rPr>
              <w:t>1777,1</w:t>
            </w:r>
            <w:r w:rsidRPr="00F97795">
              <w:rPr>
                <w:szCs w:val="28"/>
              </w:rPr>
              <w:t xml:space="preserve"> тыс. рублей;</w:t>
            </w:r>
          </w:p>
          <w:p w:rsidR="00316E87" w:rsidRPr="00F97795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F97795">
              <w:rPr>
                <w:szCs w:val="28"/>
              </w:rPr>
              <w:t>- бюджет го</w:t>
            </w:r>
            <w:r w:rsidR="00F97795" w:rsidRPr="00F97795">
              <w:rPr>
                <w:szCs w:val="28"/>
              </w:rPr>
              <w:t xml:space="preserve">родских и сельских поселений – </w:t>
            </w:r>
            <w:r w:rsidR="00031E0F">
              <w:rPr>
                <w:szCs w:val="28"/>
              </w:rPr>
              <w:t>1777,1</w:t>
            </w:r>
            <w:r w:rsidR="00031E0F" w:rsidRPr="00F97795">
              <w:rPr>
                <w:szCs w:val="28"/>
              </w:rPr>
              <w:t xml:space="preserve"> </w:t>
            </w:r>
            <w:r w:rsidRPr="00F97795">
              <w:rPr>
                <w:szCs w:val="28"/>
              </w:rPr>
              <w:t>тыс. рублей;</w:t>
            </w:r>
          </w:p>
          <w:p w:rsidR="00F97795" w:rsidRPr="00F97795" w:rsidRDefault="00316E87" w:rsidP="00F97795">
            <w:pPr>
              <w:pStyle w:val="21"/>
              <w:spacing w:after="0" w:line="240" w:lineRule="auto"/>
              <w:ind w:left="-19" w:firstLine="19"/>
              <w:jc w:val="both"/>
              <w:rPr>
                <w:b/>
                <w:szCs w:val="28"/>
              </w:rPr>
            </w:pPr>
            <w:r w:rsidRPr="00F97795">
              <w:rPr>
                <w:b/>
                <w:szCs w:val="28"/>
              </w:rPr>
              <w:lastRenderedPageBreak/>
              <w:t xml:space="preserve">в 2021 году – </w:t>
            </w:r>
            <w:r w:rsidR="00653AE1">
              <w:rPr>
                <w:b/>
                <w:szCs w:val="28"/>
              </w:rPr>
              <w:t>43238,4</w:t>
            </w:r>
            <w:r w:rsidR="00F97795" w:rsidRPr="00F97795">
              <w:rPr>
                <w:szCs w:val="28"/>
              </w:rPr>
              <w:t xml:space="preserve"> </w:t>
            </w:r>
            <w:r w:rsidR="00F97795" w:rsidRPr="00F97795">
              <w:rPr>
                <w:b/>
                <w:szCs w:val="28"/>
              </w:rPr>
              <w:t xml:space="preserve">тыс. рублей </w:t>
            </w:r>
            <w:r w:rsidR="00F97795" w:rsidRPr="00F97795">
              <w:rPr>
                <w:szCs w:val="28"/>
              </w:rPr>
              <w:t>в том числе:</w:t>
            </w:r>
          </w:p>
          <w:p w:rsidR="00F97795" w:rsidRPr="00F97795" w:rsidRDefault="00F97795" w:rsidP="00F97795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F97795">
              <w:rPr>
                <w:szCs w:val="28"/>
              </w:rPr>
              <w:t xml:space="preserve">- федеральный бюджет – </w:t>
            </w:r>
            <w:r w:rsidR="002E1061" w:rsidRPr="00653AE1">
              <w:rPr>
                <w:szCs w:val="28"/>
              </w:rPr>
              <w:t>6572,6</w:t>
            </w:r>
            <w:r w:rsidRPr="00653AE1">
              <w:rPr>
                <w:szCs w:val="28"/>
              </w:rPr>
              <w:t xml:space="preserve"> тыс</w:t>
            </w:r>
            <w:r w:rsidRPr="00F97795">
              <w:rPr>
                <w:szCs w:val="28"/>
              </w:rPr>
              <w:t>. рублей;</w:t>
            </w:r>
          </w:p>
          <w:p w:rsidR="00F97795" w:rsidRPr="00F97795" w:rsidRDefault="00F97795" w:rsidP="00F97795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F97795">
              <w:rPr>
                <w:szCs w:val="28"/>
              </w:rPr>
              <w:t xml:space="preserve">- бюджет автономного округа – </w:t>
            </w:r>
            <w:r w:rsidR="00653AE1">
              <w:rPr>
                <w:szCs w:val="28"/>
              </w:rPr>
              <w:t>30656,</w:t>
            </w:r>
            <w:r w:rsidR="00706FD3">
              <w:rPr>
                <w:szCs w:val="28"/>
              </w:rPr>
              <w:t>3</w:t>
            </w:r>
            <w:r w:rsidRPr="00F97795">
              <w:rPr>
                <w:szCs w:val="28"/>
              </w:rPr>
              <w:t xml:space="preserve"> тыс. рублей;</w:t>
            </w:r>
          </w:p>
          <w:p w:rsidR="00F97795" w:rsidRPr="00F97795" w:rsidRDefault="00F97795" w:rsidP="00F97795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F97795">
              <w:rPr>
                <w:szCs w:val="28"/>
              </w:rPr>
              <w:t xml:space="preserve">- бюджет Березовского района – </w:t>
            </w:r>
            <w:r w:rsidR="00653AE1">
              <w:rPr>
                <w:szCs w:val="28"/>
              </w:rPr>
              <w:t>1872,</w:t>
            </w:r>
            <w:r w:rsidR="00706FD3">
              <w:rPr>
                <w:szCs w:val="28"/>
              </w:rPr>
              <w:t>6</w:t>
            </w:r>
            <w:r w:rsidRPr="00F97795">
              <w:rPr>
                <w:szCs w:val="28"/>
              </w:rPr>
              <w:t xml:space="preserve"> тыс. рублей;</w:t>
            </w:r>
          </w:p>
          <w:p w:rsidR="00F97795" w:rsidRPr="00AF4AB3" w:rsidRDefault="00F97795" w:rsidP="00F97795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F97795">
              <w:rPr>
                <w:szCs w:val="28"/>
              </w:rPr>
              <w:t>- бюджет городских</w:t>
            </w:r>
            <w:r w:rsidR="00DB5D71">
              <w:rPr>
                <w:szCs w:val="28"/>
              </w:rPr>
              <w:t xml:space="preserve"> и сельских поселений – </w:t>
            </w:r>
            <w:r w:rsidR="00653AE1">
              <w:rPr>
                <w:szCs w:val="28"/>
              </w:rPr>
              <w:t>4136,9</w:t>
            </w:r>
            <w:r w:rsidRPr="00F97795">
              <w:rPr>
                <w:szCs w:val="28"/>
              </w:rPr>
              <w:t xml:space="preserve">  тыс. рублей;</w:t>
            </w:r>
          </w:p>
          <w:p w:rsidR="00316E87" w:rsidRPr="00AF4AB3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b/>
                <w:szCs w:val="28"/>
              </w:rPr>
            </w:pPr>
            <w:r w:rsidRPr="00AF4AB3">
              <w:rPr>
                <w:b/>
                <w:szCs w:val="28"/>
              </w:rPr>
              <w:t xml:space="preserve">в 2022 году – </w:t>
            </w:r>
            <w:r w:rsidR="002E1061">
              <w:rPr>
                <w:b/>
                <w:szCs w:val="28"/>
              </w:rPr>
              <w:t>18</w:t>
            </w:r>
            <w:r w:rsidR="00031E0F">
              <w:rPr>
                <w:b/>
                <w:szCs w:val="28"/>
              </w:rPr>
              <w:t>4</w:t>
            </w:r>
            <w:r w:rsidR="00234DBA">
              <w:rPr>
                <w:b/>
                <w:szCs w:val="28"/>
              </w:rPr>
              <w:t>5</w:t>
            </w:r>
            <w:r w:rsidR="002E1061">
              <w:rPr>
                <w:b/>
                <w:szCs w:val="28"/>
              </w:rPr>
              <w:t>1,</w:t>
            </w:r>
            <w:r w:rsidR="00234DBA">
              <w:rPr>
                <w:b/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4AB3">
              <w:rPr>
                <w:b/>
                <w:szCs w:val="28"/>
              </w:rPr>
              <w:t xml:space="preserve">тыс. рублей </w:t>
            </w:r>
            <w:r w:rsidRPr="00AF4AB3">
              <w:rPr>
                <w:szCs w:val="28"/>
              </w:rPr>
              <w:t>в том числе:</w:t>
            </w:r>
          </w:p>
          <w:p w:rsidR="00316E87" w:rsidRPr="00AF4AB3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 xml:space="preserve">- федеральный бюджет – </w:t>
            </w:r>
            <w:r w:rsidR="0073151D">
              <w:rPr>
                <w:szCs w:val="28"/>
              </w:rPr>
              <w:t>6476,1</w:t>
            </w:r>
            <w:r w:rsidRPr="00AF4AB3">
              <w:rPr>
                <w:szCs w:val="28"/>
              </w:rPr>
              <w:t xml:space="preserve"> тыс. рублей;</w:t>
            </w:r>
          </w:p>
          <w:p w:rsidR="00316E87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>- бюджет автономного округа –</w:t>
            </w:r>
            <w:r>
              <w:rPr>
                <w:szCs w:val="28"/>
              </w:rPr>
              <w:t xml:space="preserve"> </w:t>
            </w:r>
            <w:r w:rsidR="0073151D">
              <w:rPr>
                <w:szCs w:val="28"/>
              </w:rPr>
              <w:t>10129,2</w:t>
            </w:r>
            <w:r w:rsidRPr="00AF4AB3">
              <w:rPr>
                <w:szCs w:val="28"/>
              </w:rPr>
              <w:t xml:space="preserve"> тыс. рублей;</w:t>
            </w:r>
          </w:p>
          <w:p w:rsidR="00316E87" w:rsidRPr="00AF4AB3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>
              <w:rPr>
                <w:szCs w:val="28"/>
              </w:rPr>
              <w:t>- бюджет Березовского района – 0,0 тыс. рублей;</w:t>
            </w:r>
          </w:p>
          <w:p w:rsidR="00316E87" w:rsidRPr="00AF4AB3" w:rsidRDefault="00316E87" w:rsidP="00B8215D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бюджет городских и сельских поселений </w:t>
            </w:r>
            <w:r w:rsidRPr="00AF4AB3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031E0F">
              <w:rPr>
                <w:szCs w:val="28"/>
              </w:rPr>
              <w:t>18</w:t>
            </w:r>
            <w:r w:rsidR="00234DBA">
              <w:rPr>
                <w:szCs w:val="28"/>
              </w:rPr>
              <w:t>46,0</w:t>
            </w:r>
            <w:r w:rsidRPr="00AF4AB3">
              <w:rPr>
                <w:szCs w:val="28"/>
              </w:rPr>
              <w:t>тыс. рублей;</w:t>
            </w:r>
          </w:p>
          <w:p w:rsidR="00AF08FB" w:rsidRPr="00AF4AB3" w:rsidRDefault="00316E87" w:rsidP="00AF08FB">
            <w:pPr>
              <w:pStyle w:val="21"/>
              <w:spacing w:after="0" w:line="240" w:lineRule="auto"/>
              <w:ind w:left="-19" w:firstLine="19"/>
              <w:jc w:val="both"/>
              <w:rPr>
                <w:b/>
                <w:szCs w:val="28"/>
              </w:rPr>
            </w:pPr>
            <w:r w:rsidRPr="00AF4AB3">
              <w:rPr>
                <w:b/>
                <w:szCs w:val="28"/>
              </w:rPr>
              <w:t>в 202</w:t>
            </w:r>
            <w:r>
              <w:rPr>
                <w:b/>
                <w:szCs w:val="28"/>
              </w:rPr>
              <w:t>3</w:t>
            </w:r>
            <w:r w:rsidRPr="00AF4AB3">
              <w:rPr>
                <w:b/>
                <w:szCs w:val="28"/>
              </w:rPr>
              <w:t xml:space="preserve"> году – </w:t>
            </w:r>
            <w:r w:rsidR="0073151D">
              <w:rPr>
                <w:b/>
                <w:szCs w:val="28"/>
              </w:rPr>
              <w:t>18</w:t>
            </w:r>
            <w:r w:rsidR="00031E0F">
              <w:rPr>
                <w:b/>
                <w:szCs w:val="28"/>
              </w:rPr>
              <w:t>43</w:t>
            </w:r>
            <w:r w:rsidR="0073151D">
              <w:rPr>
                <w:b/>
                <w:szCs w:val="28"/>
              </w:rPr>
              <w:t>1,4</w:t>
            </w:r>
            <w:r w:rsidR="00AF08FB">
              <w:rPr>
                <w:szCs w:val="28"/>
              </w:rPr>
              <w:t xml:space="preserve"> </w:t>
            </w:r>
            <w:r w:rsidR="00AF08FB" w:rsidRPr="00AF4AB3">
              <w:rPr>
                <w:b/>
                <w:szCs w:val="28"/>
              </w:rPr>
              <w:t xml:space="preserve">тыс. рублей </w:t>
            </w:r>
            <w:r w:rsidR="00AF08FB" w:rsidRPr="00AF4AB3">
              <w:rPr>
                <w:szCs w:val="28"/>
              </w:rPr>
              <w:t>в том числе:</w:t>
            </w:r>
          </w:p>
          <w:p w:rsidR="00AF08FB" w:rsidRPr="00AF4AB3" w:rsidRDefault="00AF08FB" w:rsidP="00AF08FB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 xml:space="preserve">- федеральный бюджет – </w:t>
            </w:r>
            <w:r w:rsidR="0073151D">
              <w:rPr>
                <w:szCs w:val="28"/>
              </w:rPr>
              <w:t>6476,1</w:t>
            </w:r>
            <w:r w:rsidRPr="00AF4AB3">
              <w:rPr>
                <w:szCs w:val="28"/>
              </w:rPr>
              <w:t xml:space="preserve"> тыс. рублей;</w:t>
            </w:r>
          </w:p>
          <w:p w:rsidR="00AF08FB" w:rsidRDefault="00AF08FB" w:rsidP="00AF08FB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>- бюджет автономного округа –</w:t>
            </w:r>
            <w:r>
              <w:rPr>
                <w:szCs w:val="28"/>
              </w:rPr>
              <w:t xml:space="preserve"> </w:t>
            </w:r>
            <w:r w:rsidR="0073151D">
              <w:rPr>
                <w:szCs w:val="28"/>
              </w:rPr>
              <w:t>10129,2</w:t>
            </w:r>
            <w:r w:rsidR="0073151D" w:rsidRPr="00AF4AB3">
              <w:rPr>
                <w:szCs w:val="28"/>
              </w:rPr>
              <w:t xml:space="preserve"> </w:t>
            </w:r>
            <w:r w:rsidRPr="00AF4AB3">
              <w:rPr>
                <w:szCs w:val="28"/>
              </w:rPr>
              <w:t>тыс. рублей;</w:t>
            </w:r>
          </w:p>
          <w:p w:rsidR="00AF08FB" w:rsidRPr="00AF4AB3" w:rsidRDefault="00AF08FB" w:rsidP="00AF08FB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>
              <w:rPr>
                <w:szCs w:val="28"/>
              </w:rPr>
              <w:t>- бюджет Березовского района – 0,0 тыс. рублей;</w:t>
            </w:r>
          </w:p>
          <w:p w:rsidR="00AF08FB" w:rsidRPr="00AF4AB3" w:rsidRDefault="00AF08FB" w:rsidP="00AF08FB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бюджет городских и сельских поселений </w:t>
            </w:r>
            <w:r w:rsidRPr="00AF4AB3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73151D">
              <w:rPr>
                <w:szCs w:val="28"/>
              </w:rPr>
              <w:t>1</w:t>
            </w:r>
            <w:r w:rsidR="00031E0F">
              <w:rPr>
                <w:szCs w:val="28"/>
              </w:rPr>
              <w:t>826</w:t>
            </w:r>
            <w:r w:rsidR="0073151D">
              <w:rPr>
                <w:szCs w:val="28"/>
              </w:rPr>
              <w:t>,1</w:t>
            </w:r>
            <w:r w:rsidRPr="00AF4AB3">
              <w:rPr>
                <w:szCs w:val="28"/>
              </w:rPr>
              <w:t xml:space="preserve"> тыс. рублей;</w:t>
            </w:r>
          </w:p>
          <w:p w:rsidR="00031E0F" w:rsidRPr="00AF4AB3" w:rsidRDefault="00316E87" w:rsidP="00031E0F">
            <w:pPr>
              <w:pStyle w:val="21"/>
              <w:spacing w:after="0" w:line="240" w:lineRule="auto"/>
              <w:ind w:left="-19" w:firstLine="19"/>
              <w:jc w:val="both"/>
              <w:rPr>
                <w:b/>
                <w:szCs w:val="28"/>
              </w:rPr>
            </w:pPr>
            <w:r w:rsidRPr="00AF4AB3">
              <w:rPr>
                <w:b/>
                <w:szCs w:val="28"/>
              </w:rPr>
              <w:t>в 202</w:t>
            </w:r>
            <w:r>
              <w:rPr>
                <w:b/>
                <w:szCs w:val="28"/>
              </w:rPr>
              <w:t>4</w:t>
            </w:r>
            <w:r w:rsidRPr="00AF4AB3">
              <w:rPr>
                <w:b/>
                <w:szCs w:val="28"/>
              </w:rPr>
              <w:t xml:space="preserve"> году – </w:t>
            </w:r>
            <w:r w:rsidR="00031E0F">
              <w:rPr>
                <w:b/>
                <w:szCs w:val="28"/>
              </w:rPr>
              <w:t>18431,4</w:t>
            </w:r>
            <w:r w:rsidR="00031E0F">
              <w:rPr>
                <w:szCs w:val="28"/>
              </w:rPr>
              <w:t xml:space="preserve"> </w:t>
            </w:r>
            <w:r w:rsidR="00031E0F" w:rsidRPr="00AF4AB3">
              <w:rPr>
                <w:b/>
                <w:szCs w:val="28"/>
              </w:rPr>
              <w:t xml:space="preserve">тыс. рублей </w:t>
            </w:r>
            <w:r w:rsidR="00031E0F" w:rsidRPr="00AF4AB3">
              <w:rPr>
                <w:szCs w:val="28"/>
              </w:rPr>
              <w:t>в том числе:</w:t>
            </w:r>
          </w:p>
          <w:p w:rsidR="00031E0F" w:rsidRPr="00AF4AB3" w:rsidRDefault="00031E0F" w:rsidP="00031E0F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 xml:space="preserve">- федеральный бюджет – </w:t>
            </w:r>
            <w:r>
              <w:rPr>
                <w:szCs w:val="28"/>
              </w:rPr>
              <w:t>6476,1</w:t>
            </w:r>
            <w:r w:rsidRPr="00AF4AB3">
              <w:rPr>
                <w:szCs w:val="28"/>
              </w:rPr>
              <w:t xml:space="preserve"> тыс. рублей;</w:t>
            </w:r>
          </w:p>
          <w:p w:rsidR="00031E0F" w:rsidRDefault="00031E0F" w:rsidP="00031E0F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>- бюджет автономного округа –</w:t>
            </w:r>
            <w:r>
              <w:rPr>
                <w:szCs w:val="28"/>
              </w:rPr>
              <w:t xml:space="preserve"> 10129,2</w:t>
            </w:r>
            <w:r w:rsidRPr="00AF4AB3">
              <w:rPr>
                <w:szCs w:val="28"/>
              </w:rPr>
              <w:t xml:space="preserve"> тыс. рублей;</w:t>
            </w:r>
          </w:p>
          <w:p w:rsidR="00031E0F" w:rsidRPr="00AF4AB3" w:rsidRDefault="00031E0F" w:rsidP="00031E0F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>
              <w:rPr>
                <w:szCs w:val="28"/>
              </w:rPr>
              <w:t>- бюджет Березовского района – 0,0 тыс. рублей;</w:t>
            </w:r>
          </w:p>
          <w:p w:rsidR="00031E0F" w:rsidRPr="00AF4AB3" w:rsidRDefault="00031E0F" w:rsidP="00031E0F">
            <w:pPr>
              <w:pStyle w:val="21"/>
              <w:spacing w:after="0" w:line="240" w:lineRule="auto"/>
              <w:ind w:left="-19" w:firstLine="19"/>
              <w:jc w:val="both"/>
              <w:rPr>
                <w:szCs w:val="28"/>
              </w:rPr>
            </w:pPr>
            <w:r w:rsidRPr="00AF4AB3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бюджет городских и сельских поселений </w:t>
            </w:r>
            <w:r w:rsidRPr="00AF4AB3">
              <w:rPr>
                <w:szCs w:val="28"/>
              </w:rPr>
              <w:t>–</w:t>
            </w:r>
            <w:r>
              <w:rPr>
                <w:szCs w:val="28"/>
              </w:rPr>
              <w:t xml:space="preserve"> 1826,1</w:t>
            </w:r>
            <w:r w:rsidRPr="00AF4AB3">
              <w:rPr>
                <w:szCs w:val="28"/>
              </w:rPr>
              <w:t xml:space="preserve"> тыс. рублей;</w:t>
            </w:r>
          </w:p>
          <w:p w:rsidR="00316E87" w:rsidRPr="0058445C" w:rsidRDefault="00316E87" w:rsidP="00B821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8445C">
              <w:rPr>
                <w:szCs w:val="28"/>
              </w:rPr>
              <w:t>Ежегодные объемы финансирования программы за счет средств бюджетов: автономного округа, муниципального образования Березовский район определяются в соответствии с утвержденными бюджетами на соответствующий финансовый год.</w:t>
            </w:r>
          </w:p>
          <w:p w:rsidR="00316E87" w:rsidRPr="003766D0" w:rsidRDefault="00316E87" w:rsidP="00B8215D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</w:rPr>
            </w:pPr>
            <w:r w:rsidRPr="0058445C">
              <w:rPr>
                <w:szCs w:val="28"/>
              </w:rPr>
              <w:t xml:space="preserve">В ходе реализации программы ежегодные </w:t>
            </w:r>
            <w:r w:rsidRPr="0058445C">
              <w:rPr>
                <w:szCs w:val="28"/>
              </w:rPr>
              <w:lastRenderedPageBreak/>
              <w:t xml:space="preserve">объемы финансирования мероприятий при необходимости подлежат корректировке.   </w:t>
            </w:r>
          </w:p>
        </w:tc>
      </w:tr>
    </w:tbl>
    <w:p w:rsidR="00A30A3A" w:rsidRDefault="00A30A3A" w:rsidP="00A87BA4">
      <w:pPr>
        <w:autoSpaceDE w:val="0"/>
        <w:autoSpaceDN w:val="0"/>
        <w:adjustRightInd w:val="0"/>
        <w:jc w:val="both"/>
        <w:rPr>
          <w:szCs w:val="28"/>
        </w:rPr>
        <w:sectPr w:rsidR="00A30A3A" w:rsidSect="00D5648B">
          <w:headerReference w:type="default" r:id="rId10"/>
          <w:headerReference w:type="first" r:id="rId11"/>
          <w:pgSz w:w="11906" w:h="16838"/>
          <w:pgMar w:top="567" w:right="567" w:bottom="1418" w:left="1418" w:header="709" w:footer="709" w:gutter="0"/>
          <w:cols w:space="708"/>
          <w:titlePg/>
          <w:docGrid w:linePitch="381"/>
        </w:sectPr>
      </w:pPr>
    </w:p>
    <w:p w:rsidR="00B918DD" w:rsidRDefault="00B918DD" w:rsidP="00B918DD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731B4D">
        <w:rPr>
          <w:szCs w:val="28"/>
        </w:rPr>
        <w:t>2</w:t>
      </w:r>
    </w:p>
    <w:p w:rsidR="00B918DD" w:rsidRDefault="00B918DD" w:rsidP="00B918DD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 к постановлению администрации Березовского района</w:t>
      </w:r>
    </w:p>
    <w:p w:rsidR="001179A3" w:rsidRDefault="001179A3" w:rsidP="001179A3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от </w:t>
      </w:r>
      <w:r w:rsidR="00F52E6D">
        <w:rPr>
          <w:szCs w:val="28"/>
        </w:rPr>
        <w:t>01.02.2022 № 177</w:t>
      </w:r>
    </w:p>
    <w:p w:rsidR="00B918DD" w:rsidRDefault="00B918DD" w:rsidP="00B918DD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792706" w:rsidRPr="00397047" w:rsidRDefault="00792706" w:rsidP="0079270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97047">
        <w:rPr>
          <w:rFonts w:ascii="Times New Roman" w:hAnsi="Times New Roman" w:cs="Times New Roman"/>
          <w:b w:val="0"/>
          <w:sz w:val="28"/>
          <w:szCs w:val="28"/>
        </w:rPr>
        <w:t>Таблица 2</w:t>
      </w:r>
    </w:p>
    <w:p w:rsidR="00792706" w:rsidRDefault="007643C4" w:rsidP="007643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43C4">
        <w:rPr>
          <w:rFonts w:ascii="Times New Roman" w:hAnsi="Times New Roman" w:cs="Times New Roman"/>
          <w:b w:val="0"/>
          <w:sz w:val="28"/>
          <w:szCs w:val="28"/>
        </w:rPr>
        <w:t>Распределение финансовых ресурсов муниципальной программы</w:t>
      </w:r>
    </w:p>
    <w:p w:rsidR="00D22E58" w:rsidRDefault="00D22E58" w:rsidP="007643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750" w:type="dxa"/>
        <w:jc w:val="center"/>
        <w:tblInd w:w="-55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3047"/>
        <w:gridCol w:w="45"/>
        <w:gridCol w:w="2082"/>
        <w:gridCol w:w="2173"/>
        <w:gridCol w:w="1229"/>
        <w:gridCol w:w="1141"/>
        <w:gridCol w:w="1141"/>
        <w:gridCol w:w="1073"/>
        <w:gridCol w:w="1141"/>
        <w:gridCol w:w="1128"/>
        <w:gridCol w:w="13"/>
        <w:gridCol w:w="923"/>
      </w:tblGrid>
      <w:tr w:rsidR="007643C4" w:rsidRPr="006E4D64" w:rsidTr="00260731">
        <w:trPr>
          <w:cantSplit/>
          <w:trHeight w:val="480"/>
          <w:jc w:val="center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3C4" w:rsidRPr="002B019A" w:rsidRDefault="007643C4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Pr="002B019A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Pr="002B019A" w:rsidRDefault="007643C4" w:rsidP="002F7B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</w:t>
            </w:r>
            <w:r w:rsidR="002F7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мероприяти</w:t>
            </w:r>
            <w:r w:rsidR="002F7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программы (</w:t>
            </w:r>
            <w:r w:rsidR="002F7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их 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целевыми 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показателями муниципальной программы)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Pr="002B019A" w:rsidRDefault="007643C4" w:rsidP="007643C4">
            <w:pPr>
              <w:pStyle w:val="ConsPlusNormal"/>
              <w:spacing w:line="276" w:lineRule="auto"/>
              <w:ind w:left="-48" w:right="-70" w:hanging="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Default="007643C4" w:rsidP="007643C4">
            <w:pPr>
              <w:pStyle w:val="ConsPlusNormal"/>
              <w:spacing w:line="276" w:lineRule="auto"/>
              <w:ind w:left="-48" w:right="-70" w:hanging="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исполнитель/</w:t>
            </w:r>
          </w:p>
          <w:p w:rsidR="007643C4" w:rsidRPr="002B019A" w:rsidRDefault="007643C4" w:rsidP="007643C4">
            <w:pPr>
              <w:pStyle w:val="ConsPlusNormal"/>
              <w:spacing w:line="276" w:lineRule="auto"/>
              <w:ind w:left="-48" w:right="-70" w:hanging="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</w:t>
            </w:r>
          </w:p>
        </w:tc>
        <w:tc>
          <w:tcPr>
            <w:tcW w:w="21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Pr="002B019A" w:rsidRDefault="007643C4" w:rsidP="007643C4">
            <w:pPr>
              <w:pStyle w:val="ConsPlusNormal"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Pr="002B019A" w:rsidRDefault="007643C4" w:rsidP="007643C4">
            <w:pPr>
              <w:pStyle w:val="ConsPlusNormal"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77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Pr="002B019A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Финансовые затраты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</w:t>
            </w:r>
          </w:p>
        </w:tc>
      </w:tr>
      <w:tr w:rsidR="007643C4" w:rsidRPr="006E4D64" w:rsidTr="00260731">
        <w:trPr>
          <w:cantSplit/>
          <w:trHeight w:val="240"/>
          <w:jc w:val="center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3C4" w:rsidRPr="006E4D64" w:rsidRDefault="007643C4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3C4" w:rsidRPr="006E4D64" w:rsidRDefault="007643C4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3C4" w:rsidRPr="006E4D64" w:rsidRDefault="007643C4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3C4" w:rsidRPr="006E4D64" w:rsidRDefault="007643C4" w:rsidP="007643C4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Pr="002B019A" w:rsidRDefault="007643C4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Pr="002B019A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Pr="002B019A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7643C4" w:rsidRPr="006E4D64" w:rsidTr="00260731">
        <w:trPr>
          <w:cantSplit/>
          <w:trHeight w:val="737"/>
          <w:jc w:val="center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3C4" w:rsidRPr="006E4D64" w:rsidRDefault="007643C4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3C4" w:rsidRPr="006E4D64" w:rsidRDefault="007643C4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3C4" w:rsidRPr="006E4D64" w:rsidRDefault="007643C4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3C4" w:rsidRPr="006E4D64" w:rsidRDefault="007643C4" w:rsidP="007643C4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3C4" w:rsidRPr="006E4D64" w:rsidRDefault="007643C4" w:rsidP="007643C4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Pr="002B019A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Pr="002B019A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Pr="002B019A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Pr="002B019A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</w:tr>
      <w:tr w:rsidR="007643C4" w:rsidRPr="006E4D64" w:rsidTr="00260731">
        <w:trPr>
          <w:trHeight w:val="26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3C4" w:rsidRPr="002B019A" w:rsidRDefault="007643C4" w:rsidP="007643C4">
            <w:pPr>
              <w:pStyle w:val="ConsPlusNormal"/>
              <w:tabs>
                <w:tab w:val="left" w:pos="147"/>
              </w:tabs>
              <w:spacing w:line="276" w:lineRule="auto"/>
              <w:ind w:left="-105" w:right="-26" w:firstLine="8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643C4" w:rsidRPr="002B019A" w:rsidRDefault="007643C4" w:rsidP="007643C4">
            <w:pPr>
              <w:pStyle w:val="ConsPlusNormal"/>
              <w:spacing w:line="276" w:lineRule="auto"/>
              <w:ind w:hanging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643C4" w:rsidRPr="002B019A" w:rsidRDefault="007643C4" w:rsidP="007643C4">
            <w:pPr>
              <w:pStyle w:val="ConsPlusNormal"/>
              <w:spacing w:line="276" w:lineRule="auto"/>
              <w:ind w:right="-70" w:hanging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643C4" w:rsidRPr="002B019A" w:rsidRDefault="007643C4" w:rsidP="007643C4">
            <w:pPr>
              <w:pStyle w:val="ConsPlusNormal"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643C4" w:rsidRPr="002B019A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643C4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Pr="002B019A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Pr="002B019A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Pr="002B019A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Default="007643C4" w:rsidP="007643C4">
            <w:pPr>
              <w:pStyle w:val="ConsPlusNormal"/>
              <w:spacing w:line="276" w:lineRule="auto"/>
              <w:ind w:left="174" w:hanging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Default="007643C4" w:rsidP="007643C4">
            <w:pPr>
              <w:pStyle w:val="ConsPlusNormal"/>
              <w:spacing w:line="276" w:lineRule="auto"/>
              <w:ind w:left="174" w:hanging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3C4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3C4" w:rsidRPr="002B019A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7643C4" w:rsidRPr="006E4D64" w:rsidTr="0073151D">
        <w:trPr>
          <w:trHeight w:val="266"/>
          <w:jc w:val="center"/>
        </w:trPr>
        <w:tc>
          <w:tcPr>
            <w:tcW w:w="157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3C4" w:rsidRDefault="007643C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 «Благоустройство дворовых территорий»</w:t>
            </w:r>
          </w:p>
        </w:tc>
      </w:tr>
      <w:tr w:rsidR="008C5D16" w:rsidRPr="006E4D64" w:rsidTr="00260731">
        <w:trPr>
          <w:trHeight w:val="120"/>
          <w:jc w:val="center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C5D16" w:rsidRPr="002B019A" w:rsidRDefault="008C5D16" w:rsidP="007643C4">
            <w:pPr>
              <w:pStyle w:val="ConsPlusNormal"/>
              <w:spacing w:line="276" w:lineRule="auto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D16" w:rsidRPr="008C6C3D" w:rsidRDefault="008C5D16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  <w:r w:rsidRPr="0032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(1,3)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D16" w:rsidRPr="008C6C3D" w:rsidRDefault="008C5D16" w:rsidP="007643C4">
            <w:pPr>
              <w:pStyle w:val="ConsPlusNormal"/>
              <w:spacing w:line="276" w:lineRule="auto"/>
              <w:ind w:right="-7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жилищно-коммунальному хозяйству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</w:t>
            </w: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D16" w:rsidRPr="006B1F7A" w:rsidRDefault="008C5D16" w:rsidP="00764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476103" w:rsidRDefault="00665A92" w:rsidP="000B1BE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2524</w:t>
            </w:r>
            <w:r w:rsidR="000B1BED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476103" w:rsidRDefault="008C5D16" w:rsidP="004A04CF">
            <w:pPr>
              <w:jc w:val="center"/>
            </w:pPr>
            <w:r w:rsidRPr="00476103">
              <w:rPr>
                <w:sz w:val="24"/>
                <w:szCs w:val="24"/>
                <w:lang w:eastAsia="en-US"/>
              </w:rPr>
              <w:t>5423,8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476103" w:rsidRDefault="008C5D16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476103" w:rsidRDefault="00260731" w:rsidP="000B1BED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</w:t>
            </w:r>
            <w:r w:rsidR="000B1B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476103" w:rsidRDefault="008C5D16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476103" w:rsidRDefault="008C5D16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476103" w:rsidRDefault="008C5D16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C5D16" w:rsidRPr="006E4D64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C5D16" w:rsidRPr="002B019A" w:rsidRDefault="008C5D16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D16" w:rsidRPr="002B019A" w:rsidRDefault="008C5D16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D16" w:rsidRPr="002B019A" w:rsidRDefault="008C5D16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D16" w:rsidRPr="006B1F7A" w:rsidRDefault="008C5D16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033EA5" w:rsidRDefault="008C5D16" w:rsidP="004C569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033EA5" w:rsidRDefault="008C5D16" w:rsidP="004A04CF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Default="008C5D16" w:rsidP="004A04CF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C5D16" w:rsidRPr="006E4D64" w:rsidTr="00260731">
        <w:trPr>
          <w:trHeight w:val="731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C5D16" w:rsidRPr="002B019A" w:rsidRDefault="008C5D16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D16" w:rsidRPr="002B019A" w:rsidRDefault="008C5D16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D16" w:rsidRPr="002B019A" w:rsidRDefault="008C5D16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D16" w:rsidRPr="006B1F7A" w:rsidRDefault="008C5D16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033EA5" w:rsidRDefault="00665A92" w:rsidP="000B1BED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2156</w:t>
            </w:r>
            <w:r w:rsidR="000B1B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033EA5" w:rsidRDefault="008C5D16" w:rsidP="004A04C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3724,4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Default="008C5D16" w:rsidP="004A04CF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296BDA" w:rsidP="0043281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1783</w:t>
            </w:r>
            <w:r w:rsidR="004328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328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C5D16" w:rsidRPr="006E4D64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C5D16" w:rsidRPr="002B019A" w:rsidRDefault="008C5D16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D16" w:rsidRPr="002B019A" w:rsidRDefault="008C5D16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D16" w:rsidRPr="002B019A" w:rsidRDefault="008C5D16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D16" w:rsidRPr="006B1F7A" w:rsidRDefault="008C5D16" w:rsidP="00257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района</w:t>
            </w:r>
            <w:r>
              <w:rPr>
                <w:color w:val="000000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Default="008C5D16" w:rsidP="004C5695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Default="008C5D16" w:rsidP="004A04CF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Default="008C5D16" w:rsidP="004A04CF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C5D16" w:rsidRPr="006E4D64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C5D16" w:rsidRPr="002B019A" w:rsidRDefault="008C5D16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D16" w:rsidRPr="002B019A" w:rsidRDefault="008C5D16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D16" w:rsidRPr="002B019A" w:rsidRDefault="008C5D16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D16" w:rsidRPr="006B1F7A" w:rsidRDefault="008C5D16" w:rsidP="005067B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Default="008C5D16" w:rsidP="004C5695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Default="008C5D16" w:rsidP="004A04CF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Default="008C5D16" w:rsidP="004A04CF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16" w:rsidRPr="00660977" w:rsidRDefault="008C5D16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31E0F" w:rsidRPr="006E4D64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31E0F" w:rsidRPr="002B019A" w:rsidRDefault="00031E0F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1E0F" w:rsidRPr="002B019A" w:rsidRDefault="00031E0F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1E0F" w:rsidRPr="002B019A" w:rsidRDefault="00031E0F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E0F" w:rsidRPr="006B1F7A" w:rsidRDefault="00031E0F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sz w:val="24"/>
                <w:szCs w:val="24"/>
                <w:lang w:eastAsia="en-US"/>
              </w:rPr>
              <w:t xml:space="preserve">городских и сельских </w:t>
            </w:r>
            <w:r w:rsidRPr="006B1F7A">
              <w:rPr>
                <w:sz w:val="24"/>
                <w:szCs w:val="24"/>
                <w:lang w:eastAsia="en-US"/>
              </w:rPr>
              <w:lastRenderedPageBreak/>
              <w:t>поселений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EB0E6E" w:rsidRDefault="00665A92" w:rsidP="000B1BED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3681,</w:t>
            </w:r>
            <w:r w:rsidR="000B1B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EB0E6E" w:rsidRDefault="00031E0F" w:rsidP="004A04C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EB0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Default="00031E0F" w:rsidP="00DA33B2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660977" w:rsidRDefault="00260731" w:rsidP="000B1BED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</w:t>
            </w:r>
            <w:r w:rsidR="000B1B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B1B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660977" w:rsidRDefault="00031E0F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660977" w:rsidRDefault="00031E0F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Pr="00660977" w:rsidRDefault="00031E0F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57C36" w:rsidRPr="006E4D64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7C36" w:rsidRPr="002B019A" w:rsidRDefault="00257C36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C36" w:rsidRPr="002B019A" w:rsidRDefault="00257C36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C36" w:rsidRPr="002B019A" w:rsidRDefault="00257C36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C36" w:rsidRPr="006B1F7A" w:rsidRDefault="00257C36" w:rsidP="007643C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36" w:rsidRPr="00033EA5" w:rsidRDefault="00257C36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36" w:rsidRPr="00033EA5" w:rsidRDefault="00257C36" w:rsidP="007643C4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36" w:rsidRPr="000A721F" w:rsidRDefault="00257C36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36" w:rsidRPr="000A721F" w:rsidRDefault="00257C36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36" w:rsidRPr="000A721F" w:rsidRDefault="00257C36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36" w:rsidRPr="000A721F" w:rsidRDefault="00257C36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36" w:rsidRPr="000A721F" w:rsidRDefault="00257C36" w:rsidP="007643C4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14E3C" w:rsidRPr="006E4D64" w:rsidTr="00260731">
        <w:trPr>
          <w:trHeight w:val="120"/>
          <w:jc w:val="center"/>
        </w:trPr>
        <w:tc>
          <w:tcPr>
            <w:tcW w:w="614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14E3C" w:rsidRPr="002B019A" w:rsidRDefault="00B14E3C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04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4E3C" w:rsidRPr="002B019A" w:rsidRDefault="00B14E3C" w:rsidP="0026073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72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1072A">
              <w:rPr>
                <w:rFonts w:ascii="Times New Roman" w:hAnsi="Times New Roman" w:cs="Times New Roman"/>
                <w:sz w:val="24"/>
                <w:szCs w:val="24"/>
              </w:rPr>
              <w:t>Березово,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45, ул. Первомайская, 26, 28, ул. Ленина, 45, ул. Астраханцева, 55, ул. Шнейдер, 8, ул. Лютова, 12 «Г».</w:t>
            </w:r>
            <w:proofErr w:type="gramEnd"/>
          </w:p>
        </w:tc>
        <w:tc>
          <w:tcPr>
            <w:tcW w:w="212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4E3C" w:rsidRPr="002B019A" w:rsidRDefault="00B14E3C" w:rsidP="007643C4">
            <w:pPr>
              <w:pStyle w:val="ConsPlusNormal"/>
              <w:spacing w:line="276" w:lineRule="auto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жилищно-коммунальному хозяйству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</w:t>
            </w: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E3C" w:rsidRPr="006B1F7A" w:rsidRDefault="00B14E3C" w:rsidP="00764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3C" w:rsidRPr="00033EA5" w:rsidRDefault="00665A92" w:rsidP="00D52AE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1661</w:t>
            </w:r>
            <w:r w:rsidR="000B1BED">
              <w:rPr>
                <w:sz w:val="24"/>
                <w:szCs w:val="24"/>
                <w:lang w:eastAsia="en-US"/>
              </w:rPr>
              <w:t>8,</w:t>
            </w:r>
            <w:r w:rsidR="00D52AE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3C" w:rsidRPr="00033EA5" w:rsidRDefault="00B14E3C" w:rsidP="004A04C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5423,8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3C" w:rsidRPr="00660977" w:rsidRDefault="00B14E3C" w:rsidP="00083C9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3C" w:rsidRDefault="00B14E3C" w:rsidP="00D52AE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1119</w:t>
            </w:r>
            <w:r w:rsidR="00AF76F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D52AE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3C" w:rsidRPr="00660977" w:rsidRDefault="00B14E3C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3C" w:rsidRPr="00660977" w:rsidRDefault="00B14E3C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3C" w:rsidRPr="00660977" w:rsidRDefault="00B14E3C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14E3C" w:rsidRPr="006E4D64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14E3C" w:rsidRPr="002B019A" w:rsidRDefault="00B14E3C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4E3C" w:rsidRPr="002B019A" w:rsidRDefault="00B14E3C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4E3C" w:rsidRPr="002B019A" w:rsidRDefault="00B14E3C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E3C" w:rsidRPr="006B1F7A" w:rsidRDefault="00B14E3C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3C" w:rsidRPr="00033EA5" w:rsidRDefault="00B14E3C" w:rsidP="00845001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3C" w:rsidRPr="00033EA5" w:rsidRDefault="00B14E3C" w:rsidP="004A04CF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3C" w:rsidRPr="00660977" w:rsidRDefault="00B14E3C" w:rsidP="00083C9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3C" w:rsidRDefault="00B14E3C" w:rsidP="00083C91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3C" w:rsidRPr="00660977" w:rsidRDefault="00B14E3C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3C" w:rsidRPr="00660977" w:rsidRDefault="00B14E3C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3C" w:rsidRPr="00660977" w:rsidRDefault="00B14E3C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14E3C" w:rsidRPr="006E4D64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14E3C" w:rsidRPr="002B019A" w:rsidRDefault="00B14E3C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4E3C" w:rsidRPr="002B019A" w:rsidRDefault="00B14E3C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4E3C" w:rsidRPr="002B019A" w:rsidRDefault="00B14E3C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E3C" w:rsidRPr="006B1F7A" w:rsidRDefault="00B14E3C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3C" w:rsidRPr="00033EA5" w:rsidRDefault="00665A92" w:rsidP="000B1BED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0B1B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799,7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3C" w:rsidRPr="00033EA5" w:rsidRDefault="00B14E3C" w:rsidP="004A04C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3724,4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3C" w:rsidRPr="00660977" w:rsidRDefault="00B14E3C" w:rsidP="00083C9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3C" w:rsidRDefault="00B14E3C" w:rsidP="00AF76F9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10 07</w:t>
            </w:r>
            <w:r w:rsidR="00AF76F9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AF76F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3C" w:rsidRPr="00660977" w:rsidRDefault="00B14E3C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3C" w:rsidRPr="00660977" w:rsidRDefault="00B14E3C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3C" w:rsidRPr="00660977" w:rsidRDefault="00B14E3C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45001" w:rsidRPr="006E4D64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45001" w:rsidRPr="002B019A" w:rsidRDefault="00845001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5001" w:rsidRPr="002B019A" w:rsidRDefault="00845001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5001" w:rsidRPr="002B019A" w:rsidRDefault="00845001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001" w:rsidRPr="006B1F7A" w:rsidRDefault="00845001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района</w:t>
            </w:r>
            <w:r>
              <w:rPr>
                <w:color w:val="000000"/>
                <w:sz w:val="24"/>
                <w:szCs w:val="24"/>
              </w:rPr>
              <w:t xml:space="preserve">, в том </w:t>
            </w:r>
            <w:r w:rsidRPr="00257C36">
              <w:rPr>
                <w:color w:val="000000"/>
                <w:sz w:val="24"/>
                <w:szCs w:val="24"/>
              </w:rPr>
              <w:t>числе</w:t>
            </w:r>
            <w:r>
              <w:rPr>
                <w:color w:val="000000"/>
                <w:sz w:val="24"/>
                <w:szCs w:val="24"/>
              </w:rPr>
              <w:t>:</w:t>
            </w:r>
            <w:r w:rsidRPr="00257C3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Default="00845001" w:rsidP="00845001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Default="00845001" w:rsidP="004A04CF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Default="00845001" w:rsidP="00D400E3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Pr="00660977" w:rsidRDefault="00845001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Pr="00660977" w:rsidRDefault="00845001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Pr="00660977" w:rsidRDefault="00845001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Pr="00660977" w:rsidRDefault="00845001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45001" w:rsidRPr="006E4D64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45001" w:rsidRPr="002B019A" w:rsidRDefault="00845001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5001" w:rsidRPr="002B019A" w:rsidRDefault="00845001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5001" w:rsidRPr="002B019A" w:rsidRDefault="00845001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001" w:rsidRPr="006B1F7A" w:rsidRDefault="00845001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257C36">
              <w:rPr>
                <w:color w:val="000000"/>
                <w:sz w:val="24"/>
                <w:szCs w:val="24"/>
              </w:rPr>
              <w:t>иные межбюджетные трансферты и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257C36">
              <w:rPr>
                <w:color w:val="000000"/>
                <w:sz w:val="24"/>
                <w:szCs w:val="24"/>
              </w:rPr>
              <w:t xml:space="preserve"> бюджетов</w:t>
            </w:r>
            <w:r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Default="00845001" w:rsidP="00845001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Default="00845001" w:rsidP="004A04CF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Default="00845001" w:rsidP="004A04CF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Pr="00660977" w:rsidRDefault="00845001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Pr="00660977" w:rsidRDefault="00845001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Pr="00660977" w:rsidRDefault="00845001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01" w:rsidRPr="00660977" w:rsidRDefault="00845001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C5011" w:rsidRPr="006E4D64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C5011" w:rsidRPr="002B019A" w:rsidRDefault="002C5011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5011" w:rsidRPr="002B019A" w:rsidRDefault="002C5011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5011" w:rsidRPr="002B019A" w:rsidRDefault="002C5011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011" w:rsidRPr="006B1F7A" w:rsidRDefault="002C5011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sz w:val="24"/>
                <w:szCs w:val="24"/>
                <w:lang w:eastAsia="en-US"/>
              </w:rPr>
              <w:t>бюджет поселени</w:t>
            </w:r>
            <w:r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11" w:rsidRPr="00EB0E6E" w:rsidRDefault="00665A92" w:rsidP="00D52AE8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281</w:t>
            </w:r>
            <w:r w:rsidR="00D5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5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11" w:rsidRPr="00EB0E6E" w:rsidRDefault="002C5011" w:rsidP="004A04C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EB0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11" w:rsidRDefault="00B14E3C" w:rsidP="00DA33B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11" w:rsidRPr="00B14E3C" w:rsidRDefault="00B14E3C" w:rsidP="00D52AE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E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1 119,</w:t>
            </w:r>
            <w:r w:rsidR="00D5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11" w:rsidRPr="00660977" w:rsidRDefault="002C5011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11" w:rsidRPr="00660977" w:rsidRDefault="002C5011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11" w:rsidRPr="00660977" w:rsidRDefault="002C5011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56A9E" w:rsidRPr="006E4D64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6A9E" w:rsidRPr="002B019A" w:rsidRDefault="00656A9E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A9E" w:rsidRPr="002B019A" w:rsidRDefault="00656A9E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A9E" w:rsidRPr="002B019A" w:rsidRDefault="00656A9E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A9E" w:rsidRPr="006B1F7A" w:rsidRDefault="00656A9E" w:rsidP="007643C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9E" w:rsidRPr="00033EA5" w:rsidRDefault="00656A9E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9E" w:rsidRPr="00033EA5" w:rsidRDefault="00EB0E6E" w:rsidP="00CB7D39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9E" w:rsidRPr="000A721F" w:rsidRDefault="00656A9E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9E" w:rsidRPr="000A721F" w:rsidRDefault="00656A9E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9E" w:rsidRPr="000A721F" w:rsidRDefault="00656A9E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9E" w:rsidRPr="000A721F" w:rsidRDefault="00656A9E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9E" w:rsidRPr="000A721F" w:rsidRDefault="00656A9E" w:rsidP="007643C4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65A92" w:rsidRPr="006E4D64" w:rsidTr="00260731">
        <w:trPr>
          <w:trHeight w:val="120"/>
          <w:jc w:val="center"/>
        </w:trPr>
        <w:tc>
          <w:tcPr>
            <w:tcW w:w="614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65A92" w:rsidRPr="002B019A" w:rsidRDefault="00665A92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304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65A92" w:rsidRPr="002B019A" w:rsidRDefault="00665A92" w:rsidP="002607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Саранпауль</w:t>
            </w:r>
            <w:proofErr w:type="spellEnd"/>
            <w:r w:rsidRPr="008663F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Н.Вокуева</w:t>
            </w:r>
            <w:proofErr w:type="spellEnd"/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8663F3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Ятринкая</w:t>
            </w:r>
            <w:proofErr w:type="spellEnd"/>
            <w:r w:rsidRPr="008663F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34,36,40 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65A92" w:rsidRPr="002B019A" w:rsidRDefault="00665A92" w:rsidP="003659F4">
            <w:pPr>
              <w:pStyle w:val="ConsPlusNormal"/>
              <w:spacing w:line="276" w:lineRule="auto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Саранпауль</w:t>
            </w:r>
            <w:proofErr w:type="spellEnd"/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A92" w:rsidRPr="006B1F7A" w:rsidRDefault="00665A92" w:rsidP="004B1D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660977" w:rsidRDefault="00665A92" w:rsidP="00083C9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D5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444,4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33EA5" w:rsidRDefault="00665A92" w:rsidP="004B1D2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660977" w:rsidRDefault="00665A92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D5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444,4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660977" w:rsidRDefault="00665A92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660977" w:rsidRDefault="00665A92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660977" w:rsidRDefault="00665A92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65A92" w:rsidRPr="006E4D64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65A92" w:rsidRPr="002B019A" w:rsidRDefault="00665A92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A92" w:rsidRPr="002B019A" w:rsidRDefault="00665A92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A92" w:rsidRPr="002B019A" w:rsidRDefault="00665A92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A92" w:rsidRPr="006B1F7A" w:rsidRDefault="00665A92" w:rsidP="004B1D2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083C9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33EA5" w:rsidRDefault="00665A92" w:rsidP="004B1D2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4B1D24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65A92" w:rsidRPr="006E4D64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65A92" w:rsidRPr="002B019A" w:rsidRDefault="00665A92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A92" w:rsidRPr="002B019A" w:rsidRDefault="00665A92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A92" w:rsidRPr="002B019A" w:rsidRDefault="00665A92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A92" w:rsidRPr="006B1F7A" w:rsidRDefault="00665A92" w:rsidP="004B1D2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083C9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D5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33EA5" w:rsidRDefault="00665A92" w:rsidP="004B1D2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D52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4B1D24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65A92" w:rsidRPr="006E4D64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65A92" w:rsidRPr="002B019A" w:rsidRDefault="00665A92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A92" w:rsidRPr="002B019A" w:rsidRDefault="00665A92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A92" w:rsidRPr="002B019A" w:rsidRDefault="00665A92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A92" w:rsidRPr="006B1F7A" w:rsidRDefault="00665A92" w:rsidP="004B1D2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района</w:t>
            </w:r>
            <w:r>
              <w:rPr>
                <w:color w:val="000000"/>
                <w:sz w:val="24"/>
                <w:szCs w:val="24"/>
              </w:rPr>
              <w:t xml:space="preserve">, в том </w:t>
            </w:r>
            <w:r w:rsidRPr="00257C36">
              <w:rPr>
                <w:color w:val="000000"/>
                <w:sz w:val="24"/>
                <w:szCs w:val="24"/>
              </w:rPr>
              <w:t>числе</w:t>
            </w:r>
            <w:r>
              <w:rPr>
                <w:color w:val="000000"/>
                <w:sz w:val="24"/>
                <w:szCs w:val="24"/>
              </w:rPr>
              <w:t>:</w:t>
            </w:r>
            <w:r w:rsidRPr="00257C3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083C9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33EA5" w:rsidRDefault="00665A92" w:rsidP="004B1D2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4B1D24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65A92" w:rsidRPr="006E4D64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65A92" w:rsidRPr="002B019A" w:rsidRDefault="00665A92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A92" w:rsidRPr="002B019A" w:rsidRDefault="00665A92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A92" w:rsidRPr="002B019A" w:rsidRDefault="00665A92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A92" w:rsidRPr="006B1F7A" w:rsidRDefault="00665A92" w:rsidP="004B1D2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257C36">
              <w:rPr>
                <w:color w:val="000000"/>
                <w:sz w:val="24"/>
                <w:szCs w:val="24"/>
              </w:rPr>
              <w:t>иные межбюджетные трансферты и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257C36">
              <w:rPr>
                <w:color w:val="000000"/>
                <w:sz w:val="24"/>
                <w:szCs w:val="24"/>
              </w:rPr>
              <w:t xml:space="preserve"> бюджетов</w:t>
            </w:r>
            <w:r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083C9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33EA5" w:rsidRDefault="00665A92" w:rsidP="004B1D2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4B1D24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65A92" w:rsidRPr="006E4D64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65A92" w:rsidRPr="002B019A" w:rsidRDefault="00665A92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A92" w:rsidRPr="002B019A" w:rsidRDefault="00665A92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A92" w:rsidRPr="002B019A" w:rsidRDefault="00665A92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A92" w:rsidRPr="006B1F7A" w:rsidRDefault="00665A92" w:rsidP="004B1D2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sz w:val="24"/>
                <w:szCs w:val="24"/>
                <w:lang w:eastAsia="en-US"/>
              </w:rPr>
              <w:t>бюджет поселени</w:t>
            </w:r>
            <w:r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660977" w:rsidRDefault="00665A92" w:rsidP="00083C9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444,4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33EA5" w:rsidRDefault="00665A92" w:rsidP="00D35AF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D35AF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660977" w:rsidRDefault="00665A92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444,4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660977" w:rsidRDefault="00665A92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660977" w:rsidRDefault="00665A92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660977" w:rsidRDefault="00665A92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6E4D64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59F4" w:rsidRPr="002B019A" w:rsidRDefault="003659F4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9F4" w:rsidRPr="002B019A" w:rsidRDefault="003659F4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9F4" w:rsidRPr="002B019A" w:rsidRDefault="003659F4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9F4" w:rsidRPr="006B1F7A" w:rsidRDefault="003659F4" w:rsidP="004B1D2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33EA5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33EA5" w:rsidRDefault="003659F4" w:rsidP="004B1D2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65A92" w:rsidRPr="006E4D64" w:rsidTr="00260731">
        <w:trPr>
          <w:trHeight w:val="120"/>
          <w:jc w:val="center"/>
        </w:trPr>
        <w:tc>
          <w:tcPr>
            <w:tcW w:w="614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65A92" w:rsidRPr="002B019A" w:rsidRDefault="00665A92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304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65A92" w:rsidRPr="002B019A" w:rsidRDefault="00665A92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731">
              <w:rPr>
                <w:rFonts w:ascii="Times New Roman" w:hAnsi="Times New Roman" w:cs="Times New Roman"/>
                <w:sz w:val="24"/>
                <w:szCs w:val="24"/>
              </w:rPr>
              <w:t xml:space="preserve">домов </w:t>
            </w:r>
            <w:proofErr w:type="spellStart"/>
            <w:r w:rsidRPr="0026073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607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0731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260731">
              <w:rPr>
                <w:rFonts w:ascii="Times New Roman" w:hAnsi="Times New Roman" w:cs="Times New Roman"/>
                <w:sz w:val="24"/>
                <w:szCs w:val="24"/>
              </w:rPr>
              <w:t xml:space="preserve">, ул. Быстрицкого 10, 12, ул. Спортивная 12б, 22, ул. </w:t>
            </w:r>
            <w:proofErr w:type="spellStart"/>
            <w:r w:rsidRPr="00260731">
              <w:rPr>
                <w:rFonts w:ascii="Times New Roman" w:hAnsi="Times New Roman" w:cs="Times New Roman"/>
                <w:sz w:val="24"/>
                <w:szCs w:val="24"/>
              </w:rPr>
              <w:t>Устремская</w:t>
            </w:r>
            <w:proofErr w:type="spellEnd"/>
            <w:r w:rsidRPr="00260731">
              <w:rPr>
                <w:rFonts w:ascii="Times New Roman" w:hAnsi="Times New Roman" w:cs="Times New Roman"/>
                <w:sz w:val="24"/>
                <w:szCs w:val="24"/>
              </w:rPr>
              <w:t xml:space="preserve"> 4, ул. Кооперативная 21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65A92" w:rsidRPr="002B019A" w:rsidRDefault="00665A92" w:rsidP="00260731">
            <w:pPr>
              <w:pStyle w:val="ConsPlusNormal"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Игрим</w:t>
            </w:r>
            <w:proofErr w:type="spellEnd"/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A92" w:rsidRPr="006B1F7A" w:rsidRDefault="00665A92" w:rsidP="002607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660977" w:rsidRDefault="00665A92" w:rsidP="00083C9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4180,1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33EA5" w:rsidRDefault="00665A92" w:rsidP="0026073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26073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660977" w:rsidRDefault="00665A92" w:rsidP="0026073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4180,1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660977" w:rsidRDefault="00665A92" w:rsidP="0026073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660977" w:rsidRDefault="00665A92" w:rsidP="0026073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660977" w:rsidRDefault="00665A92" w:rsidP="0026073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65A92" w:rsidRPr="006E4D64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65A92" w:rsidRPr="002B019A" w:rsidRDefault="00665A92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A92" w:rsidRPr="002B019A" w:rsidRDefault="00665A92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A92" w:rsidRPr="002B019A" w:rsidRDefault="00665A92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A92" w:rsidRPr="006B1F7A" w:rsidRDefault="00665A92" w:rsidP="00260731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083C9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33EA5" w:rsidRDefault="00665A92" w:rsidP="0026073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26073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26073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26073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26073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260731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65A92" w:rsidRPr="006E4D64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65A92" w:rsidRPr="002B019A" w:rsidRDefault="00665A92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A92" w:rsidRPr="002B019A" w:rsidRDefault="00665A92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A92" w:rsidRPr="002B019A" w:rsidRDefault="00665A92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A92" w:rsidRPr="006B1F7A" w:rsidRDefault="00665A92" w:rsidP="00260731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083C9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3762,1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33EA5" w:rsidRDefault="00665A92" w:rsidP="0026073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26073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26073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3762,1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26073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26073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260731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65A92" w:rsidRPr="006E4D64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65A92" w:rsidRPr="002B019A" w:rsidRDefault="00665A92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A92" w:rsidRPr="002B019A" w:rsidRDefault="00665A92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A92" w:rsidRPr="002B019A" w:rsidRDefault="00665A92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A92" w:rsidRPr="006B1F7A" w:rsidRDefault="00665A92" w:rsidP="00260731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района</w:t>
            </w:r>
            <w:r>
              <w:rPr>
                <w:color w:val="000000"/>
                <w:sz w:val="24"/>
                <w:szCs w:val="24"/>
              </w:rPr>
              <w:t xml:space="preserve">, в том </w:t>
            </w:r>
            <w:r w:rsidRPr="00257C36">
              <w:rPr>
                <w:color w:val="000000"/>
                <w:sz w:val="24"/>
                <w:szCs w:val="24"/>
              </w:rPr>
              <w:t>числе</w:t>
            </w:r>
            <w:r>
              <w:rPr>
                <w:color w:val="000000"/>
                <w:sz w:val="24"/>
                <w:szCs w:val="24"/>
              </w:rPr>
              <w:t>:</w:t>
            </w:r>
            <w:r w:rsidRPr="00257C3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083C9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33EA5" w:rsidRDefault="00665A92" w:rsidP="0026073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26073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26073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26073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26073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260731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65A92" w:rsidRPr="006E4D64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65A92" w:rsidRPr="002B019A" w:rsidRDefault="00665A92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A92" w:rsidRPr="002B019A" w:rsidRDefault="00665A92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A92" w:rsidRPr="002B019A" w:rsidRDefault="00665A92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A92" w:rsidRPr="006B1F7A" w:rsidRDefault="00665A92" w:rsidP="00260731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257C36">
              <w:rPr>
                <w:color w:val="000000"/>
                <w:sz w:val="24"/>
                <w:szCs w:val="24"/>
              </w:rPr>
              <w:t>иные межбюджетные трансферты и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257C36">
              <w:rPr>
                <w:color w:val="000000"/>
                <w:sz w:val="24"/>
                <w:szCs w:val="24"/>
              </w:rPr>
              <w:t xml:space="preserve"> бюджетов</w:t>
            </w:r>
            <w:r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083C9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33EA5" w:rsidRDefault="00665A92" w:rsidP="0026073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26073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26073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26073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26073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260731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65A92" w:rsidRPr="006E4D64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65A92" w:rsidRPr="002B019A" w:rsidRDefault="00665A92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A92" w:rsidRPr="002B019A" w:rsidRDefault="00665A92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A92" w:rsidRPr="002B019A" w:rsidRDefault="00665A92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A92" w:rsidRPr="006B1F7A" w:rsidRDefault="00665A92" w:rsidP="00260731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sz w:val="24"/>
                <w:szCs w:val="24"/>
                <w:lang w:eastAsia="en-US"/>
              </w:rPr>
              <w:t>бюджет поселени</w:t>
            </w:r>
            <w:r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660977" w:rsidRDefault="00665A92" w:rsidP="00083C9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33EA5" w:rsidRDefault="00665A92" w:rsidP="0026073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0A721F" w:rsidRDefault="00665A92" w:rsidP="0026073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660977" w:rsidRDefault="00665A92" w:rsidP="0026073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660977" w:rsidRDefault="00665A92" w:rsidP="0026073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660977" w:rsidRDefault="00665A92" w:rsidP="0026073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92" w:rsidRPr="00660977" w:rsidRDefault="00665A92" w:rsidP="0026073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60731" w:rsidRPr="006E4D64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731" w:rsidRPr="002B019A" w:rsidRDefault="00260731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731" w:rsidRPr="002B019A" w:rsidRDefault="00260731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731" w:rsidRPr="002B019A" w:rsidRDefault="00260731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731" w:rsidRPr="006B1F7A" w:rsidRDefault="00260731" w:rsidP="00260731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1" w:rsidRPr="00033EA5" w:rsidRDefault="00260731" w:rsidP="0026073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1" w:rsidRPr="00033EA5" w:rsidRDefault="00260731" w:rsidP="0026073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1" w:rsidRPr="000A721F" w:rsidRDefault="00260731" w:rsidP="0026073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1" w:rsidRPr="000A721F" w:rsidRDefault="00260731" w:rsidP="0026073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1" w:rsidRPr="000A721F" w:rsidRDefault="00260731" w:rsidP="0026073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1" w:rsidRPr="000A721F" w:rsidRDefault="00260731" w:rsidP="0026073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1" w:rsidRPr="000A721F" w:rsidRDefault="00260731" w:rsidP="00260731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6E4D64" w:rsidTr="00260731">
        <w:trPr>
          <w:trHeight w:val="120"/>
          <w:jc w:val="center"/>
        </w:trPr>
        <w:tc>
          <w:tcPr>
            <w:tcW w:w="614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659F4" w:rsidRPr="002B019A" w:rsidRDefault="003659F4" w:rsidP="00C05235">
            <w:pPr>
              <w:pStyle w:val="ConsPlusNormal"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C05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4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659F4" w:rsidRPr="002B019A" w:rsidRDefault="003659F4" w:rsidP="00257C3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межбюджетные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полученные из бюджетов городских и сельских поселений Березовского района в целях обеспечения доли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 по формированию современной городской среды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659F4" w:rsidRPr="002B019A" w:rsidRDefault="003659F4" w:rsidP="00123BA0">
            <w:pPr>
              <w:pStyle w:val="ConsPlusNormal"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9F4" w:rsidRPr="006B1F7A" w:rsidRDefault="003659F4" w:rsidP="00123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CB7D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8744C" w:rsidRPr="006E4D64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8744C" w:rsidRPr="002B019A" w:rsidRDefault="0018744C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44C" w:rsidRPr="002B019A" w:rsidRDefault="0018744C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44C" w:rsidRPr="002B019A" w:rsidRDefault="0018744C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44C" w:rsidRPr="006B1F7A" w:rsidRDefault="0018744C" w:rsidP="00123BA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CB7D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8744C" w:rsidRPr="006E4D64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8744C" w:rsidRPr="002B019A" w:rsidRDefault="0018744C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44C" w:rsidRPr="002B019A" w:rsidRDefault="0018744C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44C" w:rsidRPr="002B019A" w:rsidRDefault="0018744C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44C" w:rsidRPr="006B1F7A" w:rsidRDefault="0018744C" w:rsidP="00123BA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CB7D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8744C" w:rsidRPr="006E4D64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8744C" w:rsidRPr="002B019A" w:rsidRDefault="0018744C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44C" w:rsidRPr="002B019A" w:rsidRDefault="0018744C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44C" w:rsidRPr="002B019A" w:rsidRDefault="0018744C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44C" w:rsidRPr="006B1F7A" w:rsidRDefault="0018744C" w:rsidP="00257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района</w:t>
            </w:r>
            <w:r>
              <w:rPr>
                <w:color w:val="000000"/>
                <w:sz w:val="24"/>
                <w:szCs w:val="24"/>
              </w:rPr>
              <w:t>, в том числе</w:t>
            </w:r>
            <w:r w:rsidR="003D14F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CB7D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8744C" w:rsidRPr="006E4D64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8744C" w:rsidRPr="002B019A" w:rsidRDefault="0018744C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44C" w:rsidRPr="002B019A" w:rsidRDefault="0018744C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744C" w:rsidRPr="002B019A" w:rsidRDefault="0018744C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44C" w:rsidRPr="006B1F7A" w:rsidRDefault="0018744C" w:rsidP="005067B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CB7D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6E4D64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659F4" w:rsidRPr="002B019A" w:rsidRDefault="003659F4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9F4" w:rsidRPr="002B019A" w:rsidRDefault="003659F4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9F4" w:rsidRPr="002B019A" w:rsidRDefault="003659F4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9F4" w:rsidRPr="006B1F7A" w:rsidRDefault="003659F4" w:rsidP="00123BA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sz w:val="24"/>
                <w:szCs w:val="24"/>
                <w:lang w:eastAsia="en-US"/>
              </w:rPr>
              <w:t>бюджет поселени</w:t>
            </w:r>
            <w:r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CB7D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0A721F" w:rsidRDefault="003659F4" w:rsidP="004B1D24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8744C" w:rsidRPr="006E4D64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744C" w:rsidRPr="002B019A" w:rsidRDefault="0018744C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44C" w:rsidRPr="002B019A" w:rsidRDefault="0018744C" w:rsidP="00764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44C" w:rsidRPr="002B019A" w:rsidRDefault="0018744C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44C" w:rsidRPr="006B1F7A" w:rsidRDefault="0018744C" w:rsidP="00123BA0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CB7D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4C" w:rsidRPr="000A721F" w:rsidRDefault="0018744C" w:rsidP="00F05BE0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2AE8" w:rsidRPr="006E4D64" w:rsidTr="00260731">
        <w:trPr>
          <w:trHeight w:val="120"/>
          <w:jc w:val="center"/>
        </w:trPr>
        <w:tc>
          <w:tcPr>
            <w:tcW w:w="57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E8" w:rsidRPr="002B019A" w:rsidRDefault="00D52AE8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подпрограмме 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E8" w:rsidRPr="006B1F7A" w:rsidRDefault="00D52AE8" w:rsidP="00764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E8" w:rsidRPr="00476103" w:rsidRDefault="00D52AE8" w:rsidP="00B31DCA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25243,1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E8" w:rsidRPr="00476103" w:rsidRDefault="00D52AE8" w:rsidP="00B31DCA">
            <w:pPr>
              <w:jc w:val="center"/>
            </w:pPr>
            <w:r w:rsidRPr="00476103">
              <w:rPr>
                <w:sz w:val="24"/>
                <w:szCs w:val="24"/>
                <w:lang w:eastAsia="en-US"/>
              </w:rPr>
              <w:t>5423,8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E8" w:rsidRPr="00476103" w:rsidRDefault="00D52AE8" w:rsidP="00B31DC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E8" w:rsidRPr="00476103" w:rsidRDefault="00D52AE8" w:rsidP="00B31DC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19819,3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E8" w:rsidRPr="00476103" w:rsidRDefault="00D52AE8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E8" w:rsidRPr="00476103" w:rsidRDefault="00D52AE8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E8" w:rsidRPr="00476103" w:rsidRDefault="00D52AE8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2AE8" w:rsidRPr="006E4D64" w:rsidTr="00260731">
        <w:trPr>
          <w:trHeight w:val="120"/>
          <w:jc w:val="center"/>
        </w:trPr>
        <w:tc>
          <w:tcPr>
            <w:tcW w:w="57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E8" w:rsidRPr="002B019A" w:rsidRDefault="00D52AE8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E8" w:rsidRPr="006B1F7A" w:rsidRDefault="00D52AE8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E8" w:rsidRPr="00033EA5" w:rsidRDefault="00D52AE8" w:rsidP="00B31DCA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E8" w:rsidRPr="00033EA5" w:rsidRDefault="00D52AE8" w:rsidP="00B31DCA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E8" w:rsidRDefault="00D52AE8" w:rsidP="00B31DCA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E8" w:rsidRPr="00660977" w:rsidRDefault="00D52AE8" w:rsidP="00B31DC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E8" w:rsidRPr="00660977" w:rsidRDefault="00D52AE8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E8" w:rsidRPr="00660977" w:rsidRDefault="00D52AE8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E8" w:rsidRPr="00660977" w:rsidRDefault="00D52AE8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2AE8" w:rsidRPr="006E4D64" w:rsidTr="00260731">
        <w:trPr>
          <w:trHeight w:val="120"/>
          <w:jc w:val="center"/>
        </w:trPr>
        <w:tc>
          <w:tcPr>
            <w:tcW w:w="57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E8" w:rsidRPr="002B019A" w:rsidRDefault="00D52AE8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E8" w:rsidRPr="006B1F7A" w:rsidRDefault="00D52AE8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Pr="00033EA5" w:rsidRDefault="00D52AE8" w:rsidP="00B31DC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21561,8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Pr="00033EA5" w:rsidRDefault="00D52AE8" w:rsidP="00B31DC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3724,4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Default="00D52AE8" w:rsidP="00B31DCA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Pr="00660977" w:rsidRDefault="00D52AE8" w:rsidP="00B31DC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17837,4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Pr="00660977" w:rsidRDefault="00D52AE8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Pr="00660977" w:rsidRDefault="00D52AE8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Pr="00660977" w:rsidRDefault="00D52AE8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2AE8" w:rsidRPr="006E4D64" w:rsidTr="00260731">
        <w:trPr>
          <w:trHeight w:val="120"/>
          <w:jc w:val="center"/>
        </w:trPr>
        <w:tc>
          <w:tcPr>
            <w:tcW w:w="57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E8" w:rsidRPr="002B019A" w:rsidRDefault="00D52AE8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E8" w:rsidRPr="006B1F7A" w:rsidRDefault="00D52AE8" w:rsidP="00257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района</w:t>
            </w:r>
            <w:r>
              <w:rPr>
                <w:color w:val="000000"/>
                <w:sz w:val="24"/>
                <w:szCs w:val="24"/>
              </w:rPr>
              <w:t xml:space="preserve">, в том </w:t>
            </w:r>
            <w:r w:rsidRPr="00257C36">
              <w:rPr>
                <w:color w:val="000000"/>
                <w:sz w:val="24"/>
                <w:szCs w:val="24"/>
              </w:rPr>
              <w:t>числе</w:t>
            </w:r>
            <w:r>
              <w:rPr>
                <w:color w:val="000000"/>
                <w:sz w:val="24"/>
                <w:szCs w:val="24"/>
              </w:rPr>
              <w:t>:</w:t>
            </w:r>
            <w:r w:rsidRPr="00257C3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Default="00D52AE8" w:rsidP="00B31DCA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Default="00D52AE8" w:rsidP="00B31DCA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Default="00D52AE8" w:rsidP="00B31DCA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Pr="00660977" w:rsidRDefault="00D52AE8" w:rsidP="00B31DC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Pr="00660977" w:rsidRDefault="00D52AE8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Pr="00660977" w:rsidRDefault="00D52AE8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Pr="00660977" w:rsidRDefault="00D52AE8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2AE8" w:rsidRPr="006E4D64" w:rsidTr="00260731">
        <w:trPr>
          <w:trHeight w:val="120"/>
          <w:jc w:val="center"/>
        </w:trPr>
        <w:tc>
          <w:tcPr>
            <w:tcW w:w="57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E8" w:rsidRPr="002B019A" w:rsidRDefault="00D52AE8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E8" w:rsidRPr="006B1F7A" w:rsidRDefault="00D52AE8" w:rsidP="005067B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257C36">
              <w:rPr>
                <w:color w:val="000000"/>
                <w:sz w:val="24"/>
                <w:szCs w:val="24"/>
              </w:rPr>
              <w:t>иные межбюджетные трансферты и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257C36">
              <w:rPr>
                <w:color w:val="000000"/>
                <w:sz w:val="24"/>
                <w:szCs w:val="24"/>
              </w:rPr>
              <w:t xml:space="preserve"> бюджетов</w:t>
            </w:r>
            <w:r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Default="00D52AE8" w:rsidP="00B31DCA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Default="00D52AE8" w:rsidP="00B31DCA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Default="00D52AE8" w:rsidP="00B31DCA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Pr="00660977" w:rsidRDefault="00D52AE8" w:rsidP="00B31DC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Pr="00660977" w:rsidRDefault="00D52AE8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Pr="00660977" w:rsidRDefault="00D52AE8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Pr="00660977" w:rsidRDefault="00D52AE8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2AE8" w:rsidRPr="006E4D64" w:rsidTr="00260731">
        <w:trPr>
          <w:trHeight w:val="120"/>
          <w:jc w:val="center"/>
        </w:trPr>
        <w:tc>
          <w:tcPr>
            <w:tcW w:w="57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E8" w:rsidRPr="002B019A" w:rsidRDefault="00D52AE8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E8" w:rsidRPr="006B1F7A" w:rsidRDefault="00D52AE8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sz w:val="24"/>
                <w:szCs w:val="24"/>
                <w:lang w:eastAsia="en-US"/>
              </w:rPr>
              <w:t xml:space="preserve">городских и сельских </w:t>
            </w:r>
            <w:r w:rsidRPr="006B1F7A">
              <w:rPr>
                <w:sz w:val="24"/>
                <w:szCs w:val="24"/>
                <w:lang w:eastAsia="en-US"/>
              </w:rPr>
              <w:t>поселений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Pr="00EB0E6E" w:rsidRDefault="00D52AE8" w:rsidP="00B31DC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3681,3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Pr="00EB0E6E" w:rsidRDefault="00D52AE8" w:rsidP="00B31DC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EB0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Default="00D52AE8" w:rsidP="00B31DCA">
            <w:pPr>
              <w:jc w:val="center"/>
            </w:pPr>
            <w:r w:rsidRPr="0047151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Pr="00660977" w:rsidRDefault="00D52AE8" w:rsidP="00B31DC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1981,9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Pr="00660977" w:rsidRDefault="00D52AE8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Pr="00660977" w:rsidRDefault="00D52AE8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Pr="00660977" w:rsidRDefault="00D52AE8" w:rsidP="00D35AF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2AE8" w:rsidRPr="006E4D64" w:rsidTr="00260731">
        <w:trPr>
          <w:trHeight w:val="120"/>
          <w:jc w:val="center"/>
        </w:trPr>
        <w:tc>
          <w:tcPr>
            <w:tcW w:w="57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E8" w:rsidRPr="002B019A" w:rsidRDefault="00D52AE8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E8" w:rsidRPr="006B1F7A" w:rsidRDefault="00D52AE8" w:rsidP="007643C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Pr="00033EA5" w:rsidRDefault="00D52AE8" w:rsidP="00B31DC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Pr="00033EA5" w:rsidRDefault="00D52AE8" w:rsidP="00B31DC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Pr="000A721F" w:rsidRDefault="00D52AE8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Pr="000A721F" w:rsidRDefault="00D52AE8" w:rsidP="00B31DC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Pr="000A721F" w:rsidRDefault="00D52AE8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Pr="000A721F" w:rsidRDefault="00D52AE8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E8" w:rsidRPr="000A721F" w:rsidRDefault="00D52AE8" w:rsidP="007643C4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B287B" w:rsidRPr="006E4D64" w:rsidTr="0073151D">
        <w:trPr>
          <w:trHeight w:val="660"/>
          <w:jc w:val="center"/>
        </w:trPr>
        <w:tc>
          <w:tcPr>
            <w:tcW w:w="1575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7B" w:rsidRDefault="00BB287B" w:rsidP="007643C4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«Благоустройство общественных территорий»</w:t>
            </w:r>
          </w:p>
        </w:tc>
      </w:tr>
      <w:tr w:rsidR="00B31DCA" w:rsidRPr="00C9792F" w:rsidTr="002316C3">
        <w:trPr>
          <w:trHeight w:val="120"/>
          <w:jc w:val="center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1DCA" w:rsidRPr="00C9792F" w:rsidRDefault="00B31DCA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</w:t>
            </w:r>
          </w:p>
        </w:tc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31DCA" w:rsidRPr="00C9792F" w:rsidRDefault="00B31DCA" w:rsidP="007643C4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Региональный проект «Формирование комфортной городской среды» (2,3)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CA" w:rsidRPr="00C9792F" w:rsidRDefault="00B31DCA" w:rsidP="0094654E">
            <w:pPr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 xml:space="preserve">Управление по жилищно-коммунальному хозяйству администрации Березовского района, администрации городских и </w:t>
            </w:r>
            <w:r w:rsidRPr="00C9792F">
              <w:rPr>
                <w:sz w:val="24"/>
                <w:szCs w:val="24"/>
              </w:rPr>
              <w:lastRenderedPageBreak/>
              <w:t>сельских поселений.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1DCA" w:rsidRPr="00C9792F" w:rsidRDefault="00B31DCA" w:rsidP="00764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5D17C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118911,7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25245A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20629,9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783309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19548,6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706FD3" w:rsidRDefault="00B31DCA" w:rsidP="00B31DCA">
            <w:pPr>
              <w:jc w:val="center"/>
            </w:pPr>
            <w:r w:rsidRPr="00706FD3">
              <w:rPr>
                <w:sz w:val="24"/>
                <w:szCs w:val="24"/>
                <w:lang w:eastAsia="en-US"/>
              </w:rPr>
              <w:t>23419,1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18451,3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DCA" w:rsidRPr="002316C3" w:rsidRDefault="00B31DCA" w:rsidP="009F22EC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18431,4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DCA" w:rsidRPr="002316C3" w:rsidRDefault="00B31DCA" w:rsidP="008910D2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18431,4</w:t>
            </w:r>
          </w:p>
        </w:tc>
      </w:tr>
      <w:tr w:rsidR="00B31DCA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1DCA" w:rsidRPr="00C9792F" w:rsidRDefault="00B31DCA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31DCA" w:rsidRPr="00C9792F" w:rsidRDefault="00B31DCA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CA" w:rsidRPr="00C9792F" w:rsidRDefault="00B31DCA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1DCA" w:rsidRPr="00C9792F" w:rsidRDefault="00B31DCA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9F22EC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38797,0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340B33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6558,3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340B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6237,8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706FD3" w:rsidRDefault="00B31DCA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6572,6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2316C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F539B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F539B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</w:tr>
      <w:tr w:rsidR="00B31DCA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1DCA" w:rsidRPr="00C9792F" w:rsidRDefault="00B31DCA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31DCA" w:rsidRPr="00C9792F" w:rsidRDefault="00B31DCA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CA" w:rsidRPr="00C9792F" w:rsidRDefault="00B31DCA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1DCA" w:rsidRPr="00C9792F" w:rsidRDefault="00B31DCA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B31DC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63220,9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340B33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10257,8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340B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9756,6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706FD3" w:rsidRDefault="00B31DCA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12818,9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2316C3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10129,2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F539B8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10129,2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F539B8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10129,2</w:t>
            </w:r>
          </w:p>
        </w:tc>
      </w:tr>
      <w:tr w:rsidR="00B31DCA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1DCA" w:rsidRPr="00C9792F" w:rsidRDefault="00B31DCA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31DCA" w:rsidRPr="00C9792F" w:rsidRDefault="00B31DCA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CA" w:rsidRPr="00C9792F" w:rsidRDefault="00B31DCA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1DCA" w:rsidRPr="00C9792F" w:rsidRDefault="00B31DCA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том числе: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B31DC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5556,6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340B33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340B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706FD3" w:rsidRDefault="00B31DCA" w:rsidP="00B31DC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1872,6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340B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340B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31DCA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1DCA" w:rsidRPr="00C9792F" w:rsidRDefault="00B31DCA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31DCA" w:rsidRPr="00C9792F" w:rsidRDefault="00B31DCA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CA" w:rsidRPr="00C9792F" w:rsidRDefault="00B31DCA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1DCA" w:rsidRPr="00C9792F" w:rsidRDefault="00B31DCA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иные </w:t>
            </w:r>
            <w:r w:rsidRPr="00C9792F">
              <w:rPr>
                <w:color w:val="000000"/>
                <w:sz w:val="24"/>
                <w:szCs w:val="24"/>
              </w:rPr>
              <w:lastRenderedPageBreak/>
              <w:t>межбюджетные трансферты из бюджетов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B31DC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5556,6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4A04C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706FD3" w:rsidRDefault="00B31DCA" w:rsidP="00B31DC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1872,6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31DCA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1DCA" w:rsidRPr="00C9792F" w:rsidRDefault="00B31DCA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31DCA" w:rsidRPr="00C9792F" w:rsidRDefault="00B31DCA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CA" w:rsidRPr="00C9792F" w:rsidRDefault="00B31DCA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1DCA" w:rsidRPr="00C9792F" w:rsidRDefault="00B31DCA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городских и сельских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5D17C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11337,2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CD5600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 xml:space="preserve">1906,9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CB7D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706FD3" w:rsidRDefault="00B31DCA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1846,0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84500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1826,1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DCA" w:rsidRPr="002316C3" w:rsidRDefault="00B31DCA" w:rsidP="0084500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1826,1</w:t>
            </w:r>
          </w:p>
        </w:tc>
      </w:tr>
      <w:tr w:rsidR="0025245A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45A" w:rsidRPr="00C9792F" w:rsidRDefault="0025245A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5A" w:rsidRPr="00C9792F" w:rsidRDefault="0025245A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5A" w:rsidRPr="00C9792F" w:rsidRDefault="0025245A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245A" w:rsidRPr="00C9792F" w:rsidRDefault="0025245A" w:rsidP="007643C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5A" w:rsidRPr="00C9792F" w:rsidRDefault="0025245A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5A" w:rsidRPr="00C9792F" w:rsidRDefault="0025245A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5A" w:rsidRPr="00C9792F" w:rsidRDefault="0025245A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5A" w:rsidRPr="009D4B0E" w:rsidRDefault="0025245A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92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5A" w:rsidRPr="00C9792F" w:rsidRDefault="0025245A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5A" w:rsidRPr="00C9792F" w:rsidRDefault="0025245A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5A" w:rsidRPr="00C9792F" w:rsidRDefault="0025245A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B7D39" w:rsidRPr="00C9792F" w:rsidTr="00260731">
        <w:trPr>
          <w:trHeight w:val="120"/>
          <w:jc w:val="center"/>
        </w:trPr>
        <w:tc>
          <w:tcPr>
            <w:tcW w:w="6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2.1.</w:t>
            </w:r>
          </w:p>
        </w:tc>
        <w:tc>
          <w:tcPr>
            <w:tcW w:w="304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 xml:space="preserve">Благоустройство универсальных спортивно-игровых площадок ул. ул. Разведчиков, д.14, ул. </w:t>
            </w:r>
            <w:proofErr w:type="spellStart"/>
            <w:r w:rsidRPr="00C9792F">
              <w:rPr>
                <w:sz w:val="24"/>
                <w:szCs w:val="24"/>
              </w:rPr>
              <w:t>Гидропорт</w:t>
            </w:r>
            <w:proofErr w:type="spellEnd"/>
            <w:r w:rsidRPr="00C9792F">
              <w:rPr>
                <w:sz w:val="24"/>
                <w:szCs w:val="24"/>
              </w:rPr>
              <w:t xml:space="preserve">, д. 11 «а».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7D39" w:rsidRPr="00C9792F" w:rsidRDefault="00CB7D39" w:rsidP="00764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3D14FD" w:rsidP="00CB7D39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2202,8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3D14FD" w:rsidP="00EA0C29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2202,8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B7D39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7D39" w:rsidRPr="00C9792F" w:rsidRDefault="00CB7D39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CB7D39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678,4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EA0C29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678,4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B7D39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7D39" w:rsidRPr="00C9792F" w:rsidRDefault="00CB7D39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CB7D39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D14FD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14FD" w:rsidRPr="00C9792F" w:rsidRDefault="003D14FD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том числе: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231,7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231,7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D14FD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14FD" w:rsidRPr="00C9792F" w:rsidRDefault="003D14FD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231,7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231,7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B7D39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7D39" w:rsidRPr="00C9792F" w:rsidRDefault="00CB7D39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CB7D39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231,7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EA0C29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231,7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B287B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287B" w:rsidRPr="00C9792F" w:rsidRDefault="00BB287B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7B" w:rsidRPr="00C9792F" w:rsidRDefault="00BB287B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7B" w:rsidRPr="00C9792F" w:rsidRDefault="00BB287B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87B" w:rsidRPr="00C9792F" w:rsidRDefault="00BB287B" w:rsidP="007643C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B7D39" w:rsidRPr="00C9792F" w:rsidTr="00260731">
        <w:trPr>
          <w:trHeight w:val="120"/>
          <w:jc w:val="center"/>
        </w:trPr>
        <w:tc>
          <w:tcPr>
            <w:tcW w:w="6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2.2.</w:t>
            </w:r>
          </w:p>
        </w:tc>
        <w:tc>
          <w:tcPr>
            <w:tcW w:w="304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Благоустройство парка Победы, ул. Победы, 7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C9792F">
              <w:rPr>
                <w:sz w:val="24"/>
                <w:szCs w:val="24"/>
              </w:rPr>
              <w:t>Саранпауль</w:t>
            </w:r>
            <w:proofErr w:type="spellEnd"/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7D39" w:rsidRPr="00C9792F" w:rsidRDefault="00CB7D39" w:rsidP="00764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F74AA0" w:rsidP="00CB7D39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18427,1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F74AA0" w:rsidP="0025245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18427,1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B7D39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7D39" w:rsidRPr="00C9792F" w:rsidRDefault="00CB7D39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CB7D39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5879,9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5879,9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B7D39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7D39" w:rsidRPr="00C9792F" w:rsidRDefault="00CB7D39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CB7D39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9196,8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9196,8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D14FD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14FD" w:rsidRPr="00C9792F" w:rsidRDefault="003D14FD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</w:t>
            </w:r>
            <w:r w:rsidRPr="00C9792F">
              <w:rPr>
                <w:color w:val="000000"/>
                <w:sz w:val="24"/>
                <w:szCs w:val="24"/>
              </w:rPr>
              <w:lastRenderedPageBreak/>
              <w:t xml:space="preserve">том числе: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3D14FD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lastRenderedPageBreak/>
              <w:t>1675,2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3D14FD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1675,2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D14FD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4FD" w:rsidRPr="00C9792F" w:rsidRDefault="003D14FD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14FD" w:rsidRPr="00C9792F" w:rsidRDefault="003D14FD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3D14FD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1675,2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3D14FD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1675,2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D" w:rsidRPr="00C9792F" w:rsidRDefault="003D14FD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B7D39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D39" w:rsidRPr="00C9792F" w:rsidRDefault="00CB7D39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7D39" w:rsidRPr="00C9792F" w:rsidRDefault="00CB7D39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CB7D39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39" w:rsidRPr="00C9792F" w:rsidRDefault="00CB7D39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B287B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287B" w:rsidRPr="00C9792F" w:rsidRDefault="00BB287B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7B" w:rsidRPr="00C9792F" w:rsidRDefault="00BB287B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7B" w:rsidRPr="00C9792F" w:rsidRDefault="00BB287B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87B" w:rsidRPr="00C9792F" w:rsidRDefault="00BB287B" w:rsidP="007643C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C9792F" w:rsidRDefault="00BB287B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80BBC" w:rsidRPr="00C9792F" w:rsidTr="00260731">
        <w:trPr>
          <w:trHeight w:val="120"/>
          <w:jc w:val="center"/>
        </w:trPr>
        <w:tc>
          <w:tcPr>
            <w:tcW w:w="6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80BBC" w:rsidRPr="00C9792F" w:rsidRDefault="00480BBC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2.3</w:t>
            </w:r>
          </w:p>
        </w:tc>
        <w:tc>
          <w:tcPr>
            <w:tcW w:w="304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80BBC" w:rsidRPr="00C9792F" w:rsidRDefault="00480BBC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 xml:space="preserve">Благоустройство парка имени Г.Е. </w:t>
            </w:r>
            <w:proofErr w:type="spellStart"/>
            <w:r w:rsidRPr="00C9792F">
              <w:rPr>
                <w:sz w:val="24"/>
                <w:szCs w:val="24"/>
              </w:rPr>
              <w:t>Собянина</w:t>
            </w:r>
            <w:proofErr w:type="spellEnd"/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BC" w:rsidRPr="00C9792F" w:rsidRDefault="00480BBC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0BBC" w:rsidRPr="00C9792F" w:rsidRDefault="00480BBC" w:rsidP="00D40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743093" w:rsidRDefault="00E00635" w:rsidP="00EF2ED9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36108,3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743093" w:rsidRDefault="00480BBC" w:rsidP="0025245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743093" w:rsidRDefault="00480BBC" w:rsidP="00F539B8">
            <w:pPr>
              <w:jc w:val="center"/>
            </w:pPr>
            <w:r w:rsidRPr="00743093">
              <w:rPr>
                <w:sz w:val="24"/>
                <w:szCs w:val="24"/>
                <w:lang w:eastAsia="en-US"/>
              </w:rPr>
              <w:t>19548,6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743093" w:rsidRDefault="009D4B0E" w:rsidP="00EF2ED9">
            <w:pPr>
              <w:jc w:val="center"/>
            </w:pPr>
            <w:r w:rsidRPr="00743093">
              <w:rPr>
                <w:sz w:val="24"/>
                <w:szCs w:val="24"/>
                <w:lang w:eastAsia="en-US"/>
              </w:rPr>
              <w:t>16 559,7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2316C3" w:rsidRDefault="00480BB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2316C3" w:rsidRDefault="00480BB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2316C3" w:rsidRDefault="00480BB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80BBC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80BBC" w:rsidRPr="00C9792F" w:rsidRDefault="00480BBC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80BBC" w:rsidRPr="00C9792F" w:rsidRDefault="00480BBC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BC" w:rsidRPr="00C9792F" w:rsidRDefault="00480BBC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0BBC" w:rsidRPr="00C9792F" w:rsidRDefault="00480BBC" w:rsidP="00D400E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743093" w:rsidRDefault="00480BBC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10621,8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743093" w:rsidRDefault="00480BBC" w:rsidP="0025245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743093" w:rsidRDefault="00480BBC" w:rsidP="00F539B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6237,8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743093" w:rsidRDefault="00480BBC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2316C3" w:rsidRDefault="00480BB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2316C3" w:rsidRDefault="00480BB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2316C3" w:rsidRDefault="00480BB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80BBC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80BBC" w:rsidRPr="00C9792F" w:rsidRDefault="00480BBC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80BBC" w:rsidRPr="00C9792F" w:rsidRDefault="00480BBC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BC" w:rsidRPr="00C9792F" w:rsidRDefault="00480BBC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0BBC" w:rsidRPr="00C9792F" w:rsidRDefault="00480BBC" w:rsidP="00D400E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743093" w:rsidRDefault="00E00635" w:rsidP="00EF2ED9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19152,3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743093" w:rsidRDefault="00480BBC" w:rsidP="0025245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743093" w:rsidRDefault="00480BBC" w:rsidP="00F539B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9756,6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743093" w:rsidRDefault="009D4B0E" w:rsidP="00EF2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9395,7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2316C3" w:rsidRDefault="00480BB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2316C3" w:rsidRDefault="00480BB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2316C3" w:rsidRDefault="00480BB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F2ED9" w:rsidRPr="00C9792F" w:rsidTr="00EF2ED9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ED9" w:rsidRPr="00C9792F" w:rsidRDefault="00EF2ED9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том числе: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8B5346">
            <w:pPr>
              <w:jc w:val="center"/>
            </w:pPr>
            <w:r w:rsidRPr="00743093">
              <w:rPr>
                <w:sz w:val="24"/>
                <w:szCs w:val="24"/>
                <w:lang w:eastAsia="en-US"/>
              </w:rPr>
              <w:t>3026,1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845001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F539B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EF2ED9">
            <w:pPr>
              <w:jc w:val="center"/>
            </w:pPr>
            <w:r w:rsidRPr="00743093">
              <w:rPr>
                <w:sz w:val="24"/>
                <w:szCs w:val="24"/>
                <w:lang w:eastAsia="en-US"/>
              </w:rPr>
              <w:t>1249,0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2316C3" w:rsidRDefault="00EF2ED9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2316C3" w:rsidRDefault="00EF2ED9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2316C3" w:rsidRDefault="00EF2ED9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F2ED9" w:rsidRPr="00C9792F" w:rsidTr="00EF2ED9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ED9" w:rsidRPr="00C9792F" w:rsidRDefault="00EF2ED9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8B5346">
            <w:pPr>
              <w:jc w:val="center"/>
            </w:pPr>
            <w:r w:rsidRPr="00743093">
              <w:rPr>
                <w:sz w:val="24"/>
                <w:szCs w:val="24"/>
                <w:lang w:eastAsia="en-US"/>
              </w:rPr>
              <w:t>3026,1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845001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F539B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EF2ED9">
            <w:pPr>
              <w:jc w:val="center"/>
            </w:pPr>
            <w:r w:rsidRPr="00743093">
              <w:rPr>
                <w:sz w:val="24"/>
                <w:szCs w:val="24"/>
                <w:lang w:eastAsia="en-US"/>
              </w:rPr>
              <w:t>1249,0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2316C3" w:rsidRDefault="00EF2ED9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2316C3" w:rsidRDefault="00EF2ED9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2316C3" w:rsidRDefault="00EF2ED9" w:rsidP="004A04C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80BBC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80BBC" w:rsidRPr="00C9792F" w:rsidRDefault="00480BBC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80BBC" w:rsidRPr="00C9792F" w:rsidRDefault="00480BBC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BC" w:rsidRPr="00C9792F" w:rsidRDefault="00480BBC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0BBC" w:rsidRPr="00C9792F" w:rsidRDefault="00480BBC" w:rsidP="00D400E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BC" w:rsidRPr="00743093" w:rsidRDefault="009D4B0E" w:rsidP="009D4B0E">
            <w:pPr>
              <w:jc w:val="center"/>
            </w:pPr>
            <w:r w:rsidRPr="00743093">
              <w:rPr>
                <w:sz w:val="24"/>
                <w:szCs w:val="24"/>
                <w:lang w:eastAsia="en-US"/>
              </w:rPr>
              <w:t>3308</w:t>
            </w:r>
            <w:r w:rsidR="00695B5F" w:rsidRPr="00743093"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BC" w:rsidRPr="00743093" w:rsidRDefault="00480BBC" w:rsidP="008B5346">
            <w:pPr>
              <w:jc w:val="center"/>
            </w:pPr>
            <w:r w:rsidRPr="00743093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743093" w:rsidRDefault="00480BBC" w:rsidP="00F539B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743093" w:rsidRDefault="009D4B0E" w:rsidP="009D4B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2316C3" w:rsidRDefault="00480BB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2316C3" w:rsidRDefault="00480BB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BBC" w:rsidRPr="002316C3" w:rsidRDefault="00480BB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B287B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287B" w:rsidRPr="00C9792F" w:rsidRDefault="00BB287B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7B" w:rsidRPr="00C9792F" w:rsidRDefault="00BB287B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7B" w:rsidRPr="00C9792F" w:rsidRDefault="00BB287B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287B" w:rsidRPr="00C9792F" w:rsidRDefault="00BB287B" w:rsidP="00D400E3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743093" w:rsidRDefault="00BB287B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743093" w:rsidRDefault="00BB287B" w:rsidP="0025245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743093" w:rsidRDefault="00BB287B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743093" w:rsidRDefault="00BB287B" w:rsidP="0025245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2316C3" w:rsidRDefault="00BB287B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2316C3" w:rsidRDefault="00BB287B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7B" w:rsidRPr="002316C3" w:rsidRDefault="00BB287B" w:rsidP="002524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52715" w:rsidRPr="00C9792F" w:rsidTr="002316C3">
        <w:trPr>
          <w:trHeight w:val="120"/>
          <w:jc w:val="center"/>
        </w:trPr>
        <w:tc>
          <w:tcPr>
            <w:tcW w:w="6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52715" w:rsidRPr="00C9792F" w:rsidRDefault="00A52715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2.4</w:t>
            </w:r>
          </w:p>
        </w:tc>
        <w:tc>
          <w:tcPr>
            <w:tcW w:w="304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52715" w:rsidRPr="00C9792F" w:rsidRDefault="00A52715" w:rsidP="0018744C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 xml:space="preserve">Благоустройство парка по ул. Молодежная, ул. </w:t>
            </w:r>
            <w:proofErr w:type="spellStart"/>
            <w:r w:rsidRPr="00C9792F">
              <w:rPr>
                <w:sz w:val="24"/>
                <w:szCs w:val="24"/>
              </w:rPr>
              <w:t>Собянина</w:t>
            </w:r>
            <w:proofErr w:type="spellEnd"/>
            <w:r w:rsidRPr="00C9792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715" w:rsidRPr="00C9792F" w:rsidRDefault="00A52715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2715" w:rsidRPr="00C9792F" w:rsidRDefault="00A52715" w:rsidP="001B13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5D6D60" w:rsidP="00CA1DF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16837,0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1B1328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1B132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2316C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15" w:rsidRPr="002316C3" w:rsidRDefault="00A52715" w:rsidP="00F539B8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8418,5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15" w:rsidRPr="002316C3" w:rsidRDefault="00A52715" w:rsidP="00F539B8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8418,5</w:t>
            </w:r>
          </w:p>
        </w:tc>
      </w:tr>
      <w:tr w:rsidR="00A52715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52715" w:rsidRPr="00C9792F" w:rsidRDefault="00A52715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52715" w:rsidRPr="00C9792F" w:rsidRDefault="00A52715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715" w:rsidRPr="00C9792F" w:rsidRDefault="00A52715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2715" w:rsidRPr="00C9792F" w:rsidRDefault="00A52715" w:rsidP="001B13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5D6D60" w:rsidP="001B132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5180,8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1B1328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1B132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2316C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F539B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F539B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2590,4</w:t>
            </w:r>
          </w:p>
        </w:tc>
      </w:tr>
      <w:tr w:rsidR="00A52715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52715" w:rsidRPr="00C9792F" w:rsidRDefault="00A52715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52715" w:rsidRPr="00C9792F" w:rsidRDefault="00A52715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715" w:rsidRPr="00C9792F" w:rsidRDefault="00A52715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2715" w:rsidRPr="00C9792F" w:rsidRDefault="00A52715" w:rsidP="001B13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5D6D60" w:rsidP="001B132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9952,4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1B1328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1B132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2316C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F539B8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4976,2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F539B8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4976,2</w:t>
            </w:r>
          </w:p>
        </w:tc>
      </w:tr>
      <w:tr w:rsidR="00A52715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52715" w:rsidRPr="00C9792F" w:rsidRDefault="00A52715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52715" w:rsidRPr="00C9792F" w:rsidRDefault="00A52715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715" w:rsidRPr="00C9792F" w:rsidRDefault="00A52715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2715" w:rsidRPr="00C9792F" w:rsidRDefault="00A52715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</w:t>
            </w:r>
            <w:r w:rsidRPr="00C9792F">
              <w:rPr>
                <w:color w:val="000000"/>
                <w:sz w:val="24"/>
                <w:szCs w:val="24"/>
              </w:rPr>
              <w:lastRenderedPageBreak/>
              <w:t xml:space="preserve">том числе: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1B132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1B1328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1B132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2316C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52715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52715" w:rsidRPr="00C9792F" w:rsidRDefault="00A52715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52715" w:rsidRPr="00C9792F" w:rsidRDefault="00A52715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715" w:rsidRPr="00C9792F" w:rsidRDefault="00A52715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2715" w:rsidRPr="00C9792F" w:rsidRDefault="00A52715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4A04C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4A04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4A04C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52715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52715" w:rsidRPr="00C9792F" w:rsidRDefault="00A52715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52715" w:rsidRPr="00C9792F" w:rsidRDefault="00A52715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715" w:rsidRPr="00C9792F" w:rsidRDefault="00A52715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2715" w:rsidRPr="00C9792F" w:rsidRDefault="00A52715" w:rsidP="001B132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5D6D60" w:rsidP="001B132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1703,8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1B1328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1B132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15" w:rsidRPr="002316C3" w:rsidRDefault="00A52715" w:rsidP="002316C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15" w:rsidRPr="002316C3" w:rsidRDefault="00A52715" w:rsidP="00F539B8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851,9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15" w:rsidRPr="002316C3" w:rsidRDefault="00A52715" w:rsidP="00F539B8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851,9</w:t>
            </w:r>
          </w:p>
        </w:tc>
      </w:tr>
      <w:tr w:rsidR="0018744C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744C" w:rsidRPr="00C9792F" w:rsidRDefault="0018744C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4C" w:rsidRPr="00C9792F" w:rsidRDefault="0018744C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4C" w:rsidRPr="00C9792F" w:rsidRDefault="0018744C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744C" w:rsidRPr="00C9792F" w:rsidRDefault="0018744C" w:rsidP="001B1328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4C" w:rsidRPr="002316C3" w:rsidRDefault="0018744C" w:rsidP="001B132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4C" w:rsidRPr="002316C3" w:rsidRDefault="0018744C" w:rsidP="001B1328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4C" w:rsidRPr="002316C3" w:rsidRDefault="0018744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4C" w:rsidRPr="002316C3" w:rsidRDefault="0018744C" w:rsidP="001B132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4C" w:rsidRPr="002316C3" w:rsidRDefault="0018744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4C" w:rsidRPr="002316C3" w:rsidRDefault="0018744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4C" w:rsidRPr="002316C3" w:rsidRDefault="0018744C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F2ED9" w:rsidRPr="00C9792F" w:rsidTr="00260731">
        <w:trPr>
          <w:trHeight w:val="120"/>
          <w:jc w:val="center"/>
        </w:trPr>
        <w:tc>
          <w:tcPr>
            <w:tcW w:w="6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2.5</w:t>
            </w:r>
          </w:p>
        </w:tc>
        <w:tc>
          <w:tcPr>
            <w:tcW w:w="304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F2ED9" w:rsidRPr="00C9792F" w:rsidRDefault="00EF2ED9" w:rsidP="00DA33B2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 xml:space="preserve">Благоустройство роллер-парка в </w:t>
            </w:r>
            <w:proofErr w:type="spellStart"/>
            <w:r w:rsidRPr="00C9792F">
              <w:rPr>
                <w:sz w:val="24"/>
                <w:szCs w:val="24"/>
              </w:rPr>
              <w:t>пгт</w:t>
            </w:r>
            <w:proofErr w:type="spellEnd"/>
            <w:r w:rsidRPr="00C9792F">
              <w:rPr>
                <w:sz w:val="24"/>
                <w:szCs w:val="24"/>
              </w:rPr>
              <w:t>. Березово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ED9" w:rsidRPr="00C9792F" w:rsidRDefault="00DC7189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ED9" w:rsidRPr="00C9792F" w:rsidRDefault="00EF2ED9" w:rsidP="00DA33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231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4865,2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DA33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EF2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4865,2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2316C3" w:rsidRDefault="00EF2ED9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2316C3" w:rsidRDefault="00EF2ED9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2316C3" w:rsidRDefault="00EF2ED9" w:rsidP="00DA33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F2ED9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ED9" w:rsidRPr="00C9792F" w:rsidRDefault="00EF2ED9" w:rsidP="00DA33B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231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1552,4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DA33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231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1552,4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2316C3" w:rsidRDefault="00EF2ED9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2316C3" w:rsidRDefault="00EF2ED9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2316C3" w:rsidRDefault="00EF2ED9" w:rsidP="00DA33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F2ED9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ED9" w:rsidRPr="00C9792F" w:rsidRDefault="00EF2ED9" w:rsidP="00DA33B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231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2428,2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DA33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231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2428,2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2316C3" w:rsidRDefault="00EF2ED9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2316C3" w:rsidRDefault="00EF2ED9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2316C3" w:rsidRDefault="00EF2ED9" w:rsidP="00DA33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F2ED9" w:rsidRPr="00C9792F" w:rsidTr="00EF2ED9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ED9" w:rsidRPr="00C9792F" w:rsidRDefault="00EF2ED9" w:rsidP="00DA33B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том числе: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2316C3">
            <w:pPr>
              <w:jc w:val="center"/>
            </w:pPr>
            <w:r w:rsidRPr="00743093">
              <w:rPr>
                <w:sz w:val="24"/>
                <w:szCs w:val="24"/>
                <w:lang w:eastAsia="en-US"/>
              </w:rPr>
              <w:t>442,3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DA33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EF2ED9">
            <w:pPr>
              <w:jc w:val="center"/>
            </w:pPr>
            <w:r w:rsidRPr="00743093">
              <w:rPr>
                <w:sz w:val="24"/>
                <w:szCs w:val="24"/>
                <w:lang w:eastAsia="en-US"/>
              </w:rPr>
              <w:t>442,3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2316C3" w:rsidRDefault="00EF2ED9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2316C3" w:rsidRDefault="00EF2ED9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2316C3" w:rsidRDefault="00EF2ED9" w:rsidP="00DA33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F2ED9" w:rsidRPr="00C9792F" w:rsidTr="00EF2ED9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ED9" w:rsidRPr="00C9792F" w:rsidRDefault="00EF2ED9" w:rsidP="00DA33B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2316C3">
            <w:pPr>
              <w:jc w:val="center"/>
            </w:pPr>
            <w:r w:rsidRPr="00743093">
              <w:rPr>
                <w:sz w:val="24"/>
                <w:szCs w:val="24"/>
                <w:lang w:eastAsia="en-US"/>
              </w:rPr>
              <w:t>442,3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DA33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EF2ED9">
            <w:pPr>
              <w:jc w:val="center"/>
            </w:pPr>
            <w:r w:rsidRPr="00743093">
              <w:rPr>
                <w:sz w:val="24"/>
                <w:szCs w:val="24"/>
                <w:lang w:eastAsia="en-US"/>
              </w:rPr>
              <w:t>442,3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2316C3" w:rsidRDefault="00EF2ED9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2316C3" w:rsidRDefault="00EF2ED9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2316C3" w:rsidRDefault="00EF2ED9" w:rsidP="00DA33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F2ED9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ED9" w:rsidRPr="00C9792F" w:rsidRDefault="00EF2ED9" w:rsidP="00DA33B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442,3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DA33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743093" w:rsidRDefault="00EF2ED9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442,3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2316C3" w:rsidRDefault="00EF2ED9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2316C3" w:rsidRDefault="00EF2ED9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2316C3" w:rsidRDefault="00EF2ED9" w:rsidP="00DA33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A33B2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33B2" w:rsidRPr="00C9792F" w:rsidRDefault="00DA33B2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B2" w:rsidRPr="00C9792F" w:rsidRDefault="00DA33B2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B2" w:rsidRPr="00C9792F" w:rsidRDefault="00DA33B2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33B2" w:rsidRPr="00C9792F" w:rsidRDefault="00DA33B2" w:rsidP="00DA33B2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B2" w:rsidRPr="00743093" w:rsidRDefault="00DA33B2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B2" w:rsidRPr="00743093" w:rsidRDefault="00DA33B2" w:rsidP="00DA33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B2" w:rsidRPr="00743093" w:rsidRDefault="00DA33B2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B2" w:rsidRPr="00743093" w:rsidRDefault="00DA33B2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B2" w:rsidRPr="002316C3" w:rsidRDefault="00DA33B2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B2" w:rsidRPr="002316C3" w:rsidRDefault="00DA33B2" w:rsidP="00DA33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B2" w:rsidRPr="002316C3" w:rsidRDefault="00DA33B2" w:rsidP="00DA33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E4395" w:rsidRPr="00D32890" w:rsidTr="00260731">
        <w:trPr>
          <w:trHeight w:val="120"/>
          <w:jc w:val="center"/>
        </w:trPr>
        <w:tc>
          <w:tcPr>
            <w:tcW w:w="6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4395" w:rsidRPr="008568A0" w:rsidRDefault="00BE4395" w:rsidP="007643C4">
            <w:pPr>
              <w:rPr>
                <w:sz w:val="24"/>
                <w:szCs w:val="24"/>
              </w:rPr>
            </w:pPr>
            <w:r w:rsidRPr="008568A0">
              <w:rPr>
                <w:sz w:val="24"/>
                <w:szCs w:val="24"/>
              </w:rPr>
              <w:t>2.6</w:t>
            </w:r>
          </w:p>
        </w:tc>
        <w:tc>
          <w:tcPr>
            <w:tcW w:w="3047" w:type="dxa"/>
            <w:vMerge w:val="restart"/>
            <w:tcBorders>
              <w:left w:val="single" w:sz="6" w:space="0" w:color="auto"/>
              <w:right w:val="single" w:sz="4" w:space="0" w:color="auto"/>
            </w:tcBorders>
            <w:hideMark/>
          </w:tcPr>
          <w:p w:rsidR="00BE4395" w:rsidRPr="008568A0" w:rsidRDefault="006B0B16" w:rsidP="004B1D2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 общественных территорий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95" w:rsidRPr="008568A0" w:rsidRDefault="00BE4395" w:rsidP="006B0B16">
            <w:pPr>
              <w:rPr>
                <w:sz w:val="24"/>
                <w:szCs w:val="24"/>
              </w:rPr>
            </w:pPr>
            <w:r w:rsidRPr="008568A0">
              <w:rPr>
                <w:sz w:val="24"/>
                <w:szCs w:val="24"/>
              </w:rPr>
              <w:t xml:space="preserve">Администрация </w:t>
            </w:r>
            <w:r w:rsidR="006B0B16" w:rsidRPr="008568A0">
              <w:rPr>
                <w:sz w:val="24"/>
                <w:szCs w:val="24"/>
              </w:rPr>
              <w:t xml:space="preserve">городского поселения </w:t>
            </w:r>
            <w:proofErr w:type="spellStart"/>
            <w:r w:rsidR="006B0B16" w:rsidRPr="008568A0">
              <w:rPr>
                <w:sz w:val="24"/>
                <w:szCs w:val="24"/>
              </w:rPr>
              <w:t>Игрим</w:t>
            </w:r>
            <w:proofErr w:type="spellEnd"/>
            <w:r w:rsidR="0079506F">
              <w:rPr>
                <w:sz w:val="24"/>
                <w:szCs w:val="24"/>
              </w:rPr>
              <w:t>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4395" w:rsidRPr="008568A0" w:rsidRDefault="00BE4395" w:rsidP="004B1D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8A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C0" w:rsidRPr="008568A0" w:rsidRDefault="00E943C0" w:rsidP="00E943C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14069,8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E943C0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7034,9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7034,9</w:t>
            </w:r>
          </w:p>
        </w:tc>
      </w:tr>
      <w:tr w:rsidR="00BE4395" w:rsidRPr="00D32890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4395" w:rsidRPr="008568A0" w:rsidRDefault="00BE4395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E4395" w:rsidRPr="008568A0" w:rsidRDefault="00BE4395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95" w:rsidRPr="008568A0" w:rsidRDefault="00BE4395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4395" w:rsidRPr="008568A0" w:rsidRDefault="00BE4395" w:rsidP="004B1D2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8568A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2316C3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4662,8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2331,4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2331,4</w:t>
            </w:r>
          </w:p>
        </w:tc>
      </w:tr>
      <w:tr w:rsidR="00BE4395" w:rsidRPr="00D32890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4395" w:rsidRPr="008568A0" w:rsidRDefault="00BE4395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E4395" w:rsidRPr="008568A0" w:rsidRDefault="00BE4395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95" w:rsidRPr="008568A0" w:rsidRDefault="00BE4395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4395" w:rsidRPr="008568A0" w:rsidRDefault="00BE4395" w:rsidP="004B1D2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8568A0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2316C3" w:rsidP="00C52822">
            <w:pPr>
              <w:pStyle w:val="af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568A0">
              <w:rPr>
                <w:sz w:val="24"/>
                <w:szCs w:val="24"/>
                <w:lang w:eastAsia="en-US"/>
              </w:rPr>
              <w:t>8000</w:t>
            </w:r>
            <w:r w:rsidR="00BE4395" w:rsidRPr="008568A0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4000,0</w:t>
            </w:r>
          </w:p>
        </w:tc>
      </w:tr>
      <w:tr w:rsidR="00BE4395" w:rsidRPr="00D32890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4395" w:rsidRPr="008568A0" w:rsidRDefault="00BE4395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E4395" w:rsidRPr="008568A0" w:rsidRDefault="00BE4395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95" w:rsidRPr="008568A0" w:rsidRDefault="00BE4395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4395" w:rsidRPr="008568A0" w:rsidRDefault="00BE4395" w:rsidP="004B1D2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8568A0">
              <w:rPr>
                <w:color w:val="000000"/>
                <w:sz w:val="24"/>
                <w:szCs w:val="24"/>
              </w:rPr>
              <w:t xml:space="preserve">бюджет района, в </w:t>
            </w:r>
            <w:r w:rsidRPr="008568A0">
              <w:rPr>
                <w:color w:val="000000"/>
                <w:sz w:val="24"/>
                <w:szCs w:val="24"/>
              </w:rPr>
              <w:lastRenderedPageBreak/>
              <w:t xml:space="preserve">том числе: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E4395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4395" w:rsidRPr="008568A0" w:rsidRDefault="00BE4395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E4395" w:rsidRPr="008568A0" w:rsidRDefault="00BE4395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95" w:rsidRPr="008568A0" w:rsidRDefault="00BE4395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4395" w:rsidRPr="008568A0" w:rsidRDefault="00BE4395" w:rsidP="004B1D2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8568A0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E4395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4395" w:rsidRPr="008568A0" w:rsidRDefault="00BE4395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E4395" w:rsidRPr="008568A0" w:rsidRDefault="00BE4395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95" w:rsidRPr="008568A0" w:rsidRDefault="00BE4395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4395" w:rsidRPr="008568A0" w:rsidRDefault="00BE4395" w:rsidP="004B1D2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8568A0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E943C0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7B01B2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703,5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95" w:rsidRPr="008568A0" w:rsidRDefault="00BE4395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703,5</w:t>
            </w:r>
          </w:p>
        </w:tc>
      </w:tr>
      <w:tr w:rsidR="003659F4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59F4" w:rsidRPr="008568A0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8568A0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8568A0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59F4" w:rsidRPr="008568A0" w:rsidRDefault="003659F4" w:rsidP="004B1D2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68A0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8568A0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8568A0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8568A0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8568A0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8568A0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8568A0" w:rsidRDefault="003659F4" w:rsidP="004B1D2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F4" w:rsidRPr="008568A0" w:rsidRDefault="003659F4" w:rsidP="004B1D2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F2ED9" w:rsidRPr="00C9792F" w:rsidTr="00260731">
        <w:trPr>
          <w:trHeight w:val="120"/>
          <w:jc w:val="center"/>
        </w:trPr>
        <w:tc>
          <w:tcPr>
            <w:tcW w:w="6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2.7</w:t>
            </w:r>
          </w:p>
        </w:tc>
        <w:tc>
          <w:tcPr>
            <w:tcW w:w="304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Благоустройство парка отдыха «Сказочный бор», Зона отдыха «Выставочной площадки».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C9792F">
              <w:rPr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ED9" w:rsidRPr="00C9792F" w:rsidRDefault="00EF2ED9" w:rsidP="00F53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18451,3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18451,3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F2ED9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ED9" w:rsidRPr="00C9792F" w:rsidRDefault="00EF2ED9" w:rsidP="00F539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2316C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2316C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F2ED9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ED9" w:rsidRPr="00C9792F" w:rsidRDefault="00EF2ED9" w:rsidP="00F539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2316C3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10129,2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2316C3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10129,2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F2ED9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ED9" w:rsidRPr="00C9792F" w:rsidRDefault="00EF2ED9" w:rsidP="00F539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том числе: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F2ED9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ED9" w:rsidRPr="00C9792F" w:rsidRDefault="00EF2ED9" w:rsidP="00F539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F2ED9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ED9" w:rsidRPr="00C9792F" w:rsidRDefault="00EF2ED9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2ED9" w:rsidRPr="00C9792F" w:rsidRDefault="00EF2ED9" w:rsidP="00F539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1846,0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1846,0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D9" w:rsidRPr="00C9792F" w:rsidRDefault="00EF2ED9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F2B32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B32" w:rsidRPr="00C9792F" w:rsidRDefault="008F2B32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32" w:rsidRPr="00C9792F" w:rsidRDefault="008F2B32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32" w:rsidRPr="00C9792F" w:rsidRDefault="008F2B32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B32" w:rsidRPr="00C9792F" w:rsidRDefault="008F2B32" w:rsidP="00F539B8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8004F" w:rsidRPr="00C9792F" w:rsidTr="00260731">
        <w:trPr>
          <w:trHeight w:val="120"/>
          <w:jc w:val="center"/>
        </w:trPr>
        <w:tc>
          <w:tcPr>
            <w:tcW w:w="6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2.8</w:t>
            </w:r>
          </w:p>
        </w:tc>
        <w:tc>
          <w:tcPr>
            <w:tcW w:w="304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Благоустройство центральной площади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C9792F">
              <w:rPr>
                <w:sz w:val="24"/>
                <w:szCs w:val="24"/>
              </w:rPr>
              <w:t>Хулимсунт</w:t>
            </w:r>
            <w:proofErr w:type="spellEnd"/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004F" w:rsidRPr="00C9792F" w:rsidRDefault="00E8004F" w:rsidP="00F53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5956,0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2978,0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2978,0</w:t>
            </w:r>
          </w:p>
        </w:tc>
      </w:tr>
      <w:tr w:rsidR="00E8004F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004F" w:rsidRPr="00C9792F" w:rsidRDefault="00E8004F" w:rsidP="00F539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3108,6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2158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1554,3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1554,3</w:t>
            </w:r>
          </w:p>
        </w:tc>
      </w:tr>
      <w:tr w:rsidR="00E8004F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004F" w:rsidRPr="00C9792F" w:rsidRDefault="00E8004F" w:rsidP="00F539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2306,0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1153,0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1153,0</w:t>
            </w:r>
          </w:p>
        </w:tc>
      </w:tr>
      <w:tr w:rsidR="00E8004F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004F" w:rsidRPr="00C9792F" w:rsidRDefault="00E8004F" w:rsidP="00F539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</w:t>
            </w:r>
            <w:r w:rsidRPr="00C9792F">
              <w:rPr>
                <w:color w:val="000000"/>
                <w:sz w:val="24"/>
                <w:szCs w:val="24"/>
              </w:rPr>
              <w:lastRenderedPageBreak/>
              <w:t xml:space="preserve">том числе: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8004F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004F" w:rsidRPr="00C9792F" w:rsidRDefault="00E8004F" w:rsidP="00F539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8004F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04F" w:rsidRPr="00C9792F" w:rsidRDefault="00E8004F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004F" w:rsidRPr="00C9792F" w:rsidRDefault="00E8004F" w:rsidP="00F539B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695B5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541,4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4F" w:rsidRPr="00C9792F" w:rsidRDefault="00E8004F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270,7</w:t>
            </w:r>
          </w:p>
        </w:tc>
      </w:tr>
      <w:tr w:rsidR="008F2B32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2B32" w:rsidRPr="00C9792F" w:rsidRDefault="008F2B32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32" w:rsidRPr="00C9792F" w:rsidRDefault="008F2B32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32" w:rsidRPr="00C9792F" w:rsidRDefault="008F2B32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B32" w:rsidRPr="00C9792F" w:rsidRDefault="008F2B32" w:rsidP="00F539B8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32" w:rsidRPr="00C9792F" w:rsidRDefault="008F2B32" w:rsidP="00E174A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28BB" w:rsidRPr="00C9792F" w:rsidTr="00083C91">
        <w:trPr>
          <w:trHeight w:val="120"/>
          <w:jc w:val="center"/>
        </w:trPr>
        <w:tc>
          <w:tcPr>
            <w:tcW w:w="6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928BB" w:rsidRPr="00C9792F" w:rsidRDefault="003928BB" w:rsidP="005D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304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928BB" w:rsidRPr="00C9792F" w:rsidRDefault="003928BB" w:rsidP="00764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детской игровой площадки в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8BB" w:rsidRPr="00C9792F" w:rsidRDefault="003928BB" w:rsidP="00764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Городское поселение </w:t>
            </w:r>
            <w:proofErr w:type="spellStart"/>
            <w:r>
              <w:rPr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8BB" w:rsidRPr="00C9792F" w:rsidRDefault="003928BB" w:rsidP="00083C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1994,2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1994,2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28BB" w:rsidRPr="00C9792F" w:rsidTr="00083C9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928BB" w:rsidRPr="00C9792F" w:rsidRDefault="003928BB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928BB" w:rsidRPr="00C9792F" w:rsidRDefault="003928BB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8BB" w:rsidRPr="00C9792F" w:rsidRDefault="003928BB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8BB" w:rsidRPr="00C9792F" w:rsidRDefault="003928BB" w:rsidP="00083C91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636,2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636,2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28BB" w:rsidRPr="00C9792F" w:rsidTr="00083C9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928BB" w:rsidRPr="00C9792F" w:rsidRDefault="003928BB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928BB" w:rsidRPr="00C9792F" w:rsidRDefault="003928BB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8BB" w:rsidRPr="00C9792F" w:rsidRDefault="003928BB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8BB" w:rsidRPr="00C9792F" w:rsidRDefault="003928BB" w:rsidP="00083C91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BA67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995,</w:t>
            </w:r>
            <w:r w:rsidR="00BA6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995,</w:t>
            </w:r>
            <w:r w:rsidR="00B31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28BB" w:rsidRPr="00C9792F" w:rsidTr="00083C9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928BB" w:rsidRPr="00C9792F" w:rsidRDefault="003928BB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928BB" w:rsidRPr="00C9792F" w:rsidRDefault="003928BB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8BB" w:rsidRPr="00C9792F" w:rsidRDefault="003928BB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8BB" w:rsidRPr="00C9792F" w:rsidRDefault="003928BB" w:rsidP="00083C91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том числе: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BA67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181,</w:t>
            </w:r>
            <w:r w:rsidR="00BA6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181,</w:t>
            </w:r>
            <w:r w:rsidR="00B31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28BB" w:rsidRPr="00C9792F" w:rsidTr="00083C9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928BB" w:rsidRPr="00C9792F" w:rsidRDefault="003928BB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928BB" w:rsidRPr="00C9792F" w:rsidRDefault="003928BB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8BB" w:rsidRPr="00C9792F" w:rsidRDefault="003928BB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8BB" w:rsidRPr="00C9792F" w:rsidRDefault="003928BB" w:rsidP="00083C91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BA67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181,</w:t>
            </w:r>
            <w:r w:rsidR="00BA6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181,</w:t>
            </w:r>
            <w:r w:rsidR="00B31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928BB" w:rsidRPr="00C9792F" w:rsidTr="00083C9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928BB" w:rsidRPr="00C9792F" w:rsidRDefault="003928BB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928BB" w:rsidRPr="00C9792F" w:rsidRDefault="003928BB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8BB" w:rsidRPr="00C9792F" w:rsidRDefault="003928BB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28BB" w:rsidRPr="00C9792F" w:rsidRDefault="003928BB" w:rsidP="00083C91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181,</w:t>
            </w:r>
            <w:r w:rsidR="00B31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BB" w:rsidRPr="00C9792F" w:rsidRDefault="003928BB" w:rsidP="00083C9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316C3" w:rsidRPr="00C9792F" w:rsidTr="00260731">
        <w:trPr>
          <w:trHeight w:val="120"/>
          <w:jc w:val="center"/>
        </w:trPr>
        <w:tc>
          <w:tcPr>
            <w:tcW w:w="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16C3" w:rsidRPr="00C9792F" w:rsidRDefault="002316C3" w:rsidP="007643C4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C3" w:rsidRPr="00C9792F" w:rsidRDefault="002316C3" w:rsidP="007643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C3" w:rsidRPr="00C9792F" w:rsidRDefault="002316C3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16C3" w:rsidRPr="00C9792F" w:rsidRDefault="002316C3" w:rsidP="00083C91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C3" w:rsidRPr="00C9792F" w:rsidRDefault="002316C3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C3" w:rsidRPr="00C9792F" w:rsidRDefault="002316C3" w:rsidP="00083C9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C3" w:rsidRPr="00C9792F" w:rsidRDefault="002316C3" w:rsidP="00083C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C3" w:rsidRPr="00C9792F" w:rsidRDefault="002316C3" w:rsidP="00083C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C3" w:rsidRPr="00C9792F" w:rsidRDefault="002316C3" w:rsidP="00083C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C3" w:rsidRPr="00C9792F" w:rsidRDefault="002316C3" w:rsidP="00083C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C3" w:rsidRPr="00C9792F" w:rsidRDefault="002316C3" w:rsidP="00083C9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43093" w:rsidRPr="00C9792F" w:rsidTr="002316C3">
        <w:trPr>
          <w:trHeight w:val="240"/>
          <w:jc w:val="center"/>
        </w:trPr>
        <w:tc>
          <w:tcPr>
            <w:tcW w:w="57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093" w:rsidRPr="00C9792F" w:rsidRDefault="00743093" w:rsidP="00764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3093" w:rsidRPr="00C9792F" w:rsidRDefault="00743093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подпрограмме 2</w:t>
            </w:r>
          </w:p>
          <w:p w:rsidR="00743093" w:rsidRPr="00C9792F" w:rsidRDefault="00743093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3093" w:rsidRPr="00C9792F" w:rsidRDefault="00743093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3093" w:rsidRPr="00C9792F" w:rsidRDefault="00743093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93" w:rsidRPr="00C9792F" w:rsidRDefault="00743093" w:rsidP="00764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118911,7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20629,9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19548,6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706FD3" w:rsidRDefault="00743093" w:rsidP="00B31DCA">
            <w:pPr>
              <w:jc w:val="center"/>
            </w:pPr>
            <w:r w:rsidRPr="00706FD3">
              <w:rPr>
                <w:sz w:val="24"/>
                <w:szCs w:val="24"/>
                <w:lang w:eastAsia="en-US"/>
              </w:rPr>
              <w:t>23419,1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18451,3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093" w:rsidRPr="002316C3" w:rsidRDefault="00743093" w:rsidP="00B31DCA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18431,4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093" w:rsidRPr="002316C3" w:rsidRDefault="00743093" w:rsidP="00B31DCA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18431,4</w:t>
            </w:r>
          </w:p>
        </w:tc>
      </w:tr>
      <w:tr w:rsidR="00743093" w:rsidRPr="00C9792F" w:rsidTr="00260731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093" w:rsidRPr="00C9792F" w:rsidRDefault="00743093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93" w:rsidRPr="00C9792F" w:rsidRDefault="00743093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38797,0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6558,3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6237,8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706FD3" w:rsidRDefault="00743093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6572,6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</w:tr>
      <w:tr w:rsidR="00743093" w:rsidRPr="00C9792F" w:rsidTr="00260731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093" w:rsidRPr="00C9792F" w:rsidRDefault="00743093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93" w:rsidRPr="00C9792F" w:rsidRDefault="00743093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6322</w:t>
            </w:r>
            <w:r w:rsidR="00B31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31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10257,8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9756,6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706FD3" w:rsidRDefault="00743093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1281</w:t>
            </w:r>
            <w:r w:rsidR="00B31DCA"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31DCA"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10129,2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10129,2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10129,2</w:t>
            </w:r>
          </w:p>
        </w:tc>
      </w:tr>
      <w:tr w:rsidR="00743093" w:rsidRPr="00C9792F" w:rsidTr="00260731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093" w:rsidRPr="00C9792F" w:rsidRDefault="00743093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93" w:rsidRPr="00C9792F" w:rsidRDefault="00743093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</w:t>
            </w:r>
            <w:r w:rsidRPr="00C9792F">
              <w:rPr>
                <w:color w:val="000000"/>
                <w:sz w:val="24"/>
                <w:szCs w:val="24"/>
              </w:rPr>
              <w:lastRenderedPageBreak/>
              <w:t xml:space="preserve">том числе: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5556,</w:t>
            </w:r>
            <w:r w:rsidR="00B31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706FD3" w:rsidRDefault="00743093" w:rsidP="00B31DC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1872,</w:t>
            </w:r>
            <w:r w:rsidR="00B31DCA"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43093" w:rsidRPr="00C9792F" w:rsidTr="00260731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093" w:rsidRPr="00C9792F" w:rsidRDefault="00743093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93" w:rsidRPr="00C9792F" w:rsidRDefault="00743093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5556,</w:t>
            </w:r>
            <w:r w:rsidR="00B31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706FD3" w:rsidRDefault="00743093" w:rsidP="00B31DC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1872,</w:t>
            </w:r>
            <w:r w:rsidR="00B31DCA"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43093" w:rsidRPr="00C9792F" w:rsidTr="00260731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093" w:rsidRPr="00C9792F" w:rsidRDefault="00743093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93" w:rsidRPr="00C9792F" w:rsidRDefault="00743093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городских и сельских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11337,2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 xml:space="preserve">1906,9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706FD3" w:rsidRDefault="00743093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2155,</w:t>
            </w:r>
            <w:r w:rsidR="00B31DCA"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1846,0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1826,1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93" w:rsidRPr="002316C3" w:rsidRDefault="00743093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1826,1</w:t>
            </w:r>
          </w:p>
        </w:tc>
      </w:tr>
      <w:tr w:rsidR="002316C3" w:rsidRPr="00C9792F" w:rsidTr="00260731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C3" w:rsidRPr="00C9792F" w:rsidRDefault="002316C3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C3" w:rsidRPr="00C9792F" w:rsidRDefault="002316C3" w:rsidP="007643C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C3" w:rsidRPr="00C9792F" w:rsidRDefault="002316C3" w:rsidP="002316C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C3" w:rsidRPr="00C9792F" w:rsidRDefault="002316C3" w:rsidP="002316C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C3" w:rsidRPr="00C9792F" w:rsidRDefault="002316C3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C3" w:rsidRPr="00C9792F" w:rsidRDefault="002316C3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C3" w:rsidRPr="00C9792F" w:rsidRDefault="002316C3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C3" w:rsidRPr="00C9792F" w:rsidRDefault="002316C3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C3" w:rsidRPr="00C9792F" w:rsidRDefault="002316C3" w:rsidP="002316C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A1F25" w:rsidRPr="00C9792F" w:rsidTr="001512D1">
        <w:trPr>
          <w:trHeight w:val="240"/>
          <w:jc w:val="center"/>
        </w:trPr>
        <w:tc>
          <w:tcPr>
            <w:tcW w:w="57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F25" w:rsidRPr="00C9792F" w:rsidRDefault="009A1F25" w:rsidP="007643C4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по муниципальной программе</w:t>
            </w:r>
          </w:p>
          <w:p w:rsidR="009A1F25" w:rsidRPr="00C9792F" w:rsidRDefault="009A1F25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25" w:rsidRPr="00C9792F" w:rsidRDefault="009A1F25" w:rsidP="00764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C9792F" w:rsidRDefault="009A1F25" w:rsidP="00CC0E6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144154,8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C9792F" w:rsidRDefault="009A1F25" w:rsidP="001C35FA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26053,7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C9792F" w:rsidRDefault="009A1F25" w:rsidP="001C35FA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19548,6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706FD3" w:rsidRDefault="009A1F25" w:rsidP="00B31DCA">
            <w:pPr>
              <w:jc w:val="center"/>
            </w:pPr>
            <w:r w:rsidRPr="00706FD3">
              <w:rPr>
                <w:sz w:val="24"/>
                <w:szCs w:val="24"/>
                <w:lang w:eastAsia="en-US"/>
              </w:rPr>
              <w:t>43238,4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2316C3" w:rsidRDefault="009A1F25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18451,3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25" w:rsidRPr="002316C3" w:rsidRDefault="009A1F25" w:rsidP="001512D1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18431,4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25" w:rsidRPr="002316C3" w:rsidRDefault="009A1F25" w:rsidP="001512D1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18431,4</w:t>
            </w:r>
          </w:p>
        </w:tc>
      </w:tr>
      <w:tr w:rsidR="009A1F25" w:rsidRPr="00C9792F" w:rsidTr="00260731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F25" w:rsidRPr="00C9792F" w:rsidRDefault="009A1F25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25" w:rsidRPr="00C9792F" w:rsidRDefault="009A1F25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C9792F" w:rsidRDefault="009A1F25" w:rsidP="00E174A3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38797,0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C9792F" w:rsidRDefault="009A1F25" w:rsidP="00A958E5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6558,3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C9792F" w:rsidRDefault="009A1F25" w:rsidP="00A958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6237,8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706FD3" w:rsidRDefault="009A1F25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6572,6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2316C3" w:rsidRDefault="009A1F25" w:rsidP="001512D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2316C3" w:rsidRDefault="009A1F25" w:rsidP="001512D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2316C3" w:rsidRDefault="009A1F25" w:rsidP="001512D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</w:tr>
      <w:tr w:rsidR="009A1F25" w:rsidRPr="00C9792F" w:rsidTr="00260731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F25" w:rsidRPr="00C9792F" w:rsidRDefault="009A1F25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25" w:rsidRPr="00C9792F" w:rsidRDefault="009A1F25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C9792F" w:rsidRDefault="009A1F25" w:rsidP="00B31DC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84782,</w:t>
            </w:r>
            <w:r w:rsidR="00B31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C9792F" w:rsidRDefault="009A1F25" w:rsidP="00A958E5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13982,2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C9792F" w:rsidRDefault="009A1F25" w:rsidP="00A958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9756,6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706FD3" w:rsidRDefault="009A1F25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30656,</w:t>
            </w:r>
            <w:r w:rsidR="00B31DCA"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2316C3" w:rsidRDefault="009A1F25" w:rsidP="001512D1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10129,2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2316C3" w:rsidRDefault="009A1F25" w:rsidP="001512D1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10129,2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2316C3" w:rsidRDefault="009A1F25" w:rsidP="001512D1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10129,2</w:t>
            </w:r>
          </w:p>
        </w:tc>
      </w:tr>
      <w:tr w:rsidR="009A1F25" w:rsidRPr="00C9792F" w:rsidTr="00260731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F25" w:rsidRPr="00C9792F" w:rsidRDefault="009A1F25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25" w:rsidRPr="00C9792F" w:rsidRDefault="009A1F25" w:rsidP="00257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том числе: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C9792F" w:rsidRDefault="009A1F25" w:rsidP="00B31DC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5556,</w:t>
            </w:r>
            <w:r w:rsidR="00B31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C9792F" w:rsidRDefault="009A1F25" w:rsidP="00A958E5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C9792F" w:rsidRDefault="009A1F25" w:rsidP="00A958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706FD3" w:rsidRDefault="009A1F25" w:rsidP="00B31DC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1872,</w:t>
            </w:r>
            <w:r w:rsidR="00B31DCA"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2316C3" w:rsidRDefault="009A1F25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2316C3" w:rsidRDefault="009A1F25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2316C3" w:rsidRDefault="009A1F25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A1F25" w:rsidRPr="00C9792F" w:rsidTr="00260731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F25" w:rsidRPr="00C9792F" w:rsidRDefault="009A1F25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25" w:rsidRPr="00C9792F" w:rsidRDefault="009A1F25" w:rsidP="005067B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C9792F" w:rsidRDefault="009A1F25" w:rsidP="00B31DC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5556,</w:t>
            </w:r>
            <w:r w:rsidR="00B31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C9792F" w:rsidRDefault="009A1F25" w:rsidP="00A958E5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C9792F" w:rsidRDefault="009A1F25" w:rsidP="00A958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706FD3" w:rsidRDefault="009A1F25" w:rsidP="00B31DC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1872,</w:t>
            </w:r>
            <w:r w:rsidR="00B31DCA"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2316C3" w:rsidRDefault="009A1F25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2316C3" w:rsidRDefault="009A1F25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2316C3" w:rsidRDefault="009A1F25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A1F25" w:rsidRPr="00C9792F" w:rsidTr="00260731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F25" w:rsidRPr="00C9792F" w:rsidRDefault="009A1F25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25" w:rsidRPr="00C9792F" w:rsidRDefault="009A1F25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городских и сельских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C9792F" w:rsidRDefault="009A1F25" w:rsidP="00031E0F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15018,5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C9792F" w:rsidRDefault="009A1F25" w:rsidP="00845001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3606,3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C9792F" w:rsidRDefault="009A1F25" w:rsidP="00622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706FD3" w:rsidRDefault="009A1F25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413</w:t>
            </w:r>
            <w:r w:rsidR="00B31DCA"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31DCA"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2316C3" w:rsidRDefault="009A1F25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1846,0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2316C3" w:rsidRDefault="009A1F25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1826,1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25" w:rsidRPr="002316C3" w:rsidRDefault="009A1F25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1826,1</w:t>
            </w:r>
          </w:p>
        </w:tc>
      </w:tr>
      <w:tr w:rsidR="004210B7" w:rsidRPr="00C9792F" w:rsidTr="00260731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B7" w:rsidRPr="00C9792F" w:rsidRDefault="004210B7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7" w:rsidRPr="00C9792F" w:rsidRDefault="004210B7" w:rsidP="007643C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B7" w:rsidRPr="00C9792F" w:rsidRDefault="004210B7" w:rsidP="007643C4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B7" w:rsidRPr="00C9792F" w:rsidRDefault="004210B7" w:rsidP="00CB7D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B7" w:rsidRPr="00C9792F" w:rsidRDefault="004210B7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B7" w:rsidRPr="00706FD3" w:rsidRDefault="004210B7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B7" w:rsidRPr="00C9792F" w:rsidRDefault="004210B7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B7" w:rsidRPr="00C9792F" w:rsidRDefault="004210B7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B7" w:rsidRPr="00C9792F" w:rsidRDefault="004210B7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C9792F" w:rsidTr="00260731">
        <w:trPr>
          <w:trHeight w:val="240"/>
          <w:jc w:val="center"/>
        </w:trPr>
        <w:tc>
          <w:tcPr>
            <w:tcW w:w="5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 том числе: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F4" w:rsidRPr="00C9792F" w:rsidRDefault="003659F4" w:rsidP="007643C4">
            <w:pPr>
              <w:pStyle w:val="ConsPlusNormal"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59F4" w:rsidRPr="00C9792F" w:rsidTr="00260731">
        <w:trPr>
          <w:trHeight w:val="240"/>
          <w:jc w:val="center"/>
        </w:trPr>
        <w:tc>
          <w:tcPr>
            <w:tcW w:w="57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F4" w:rsidRPr="00C9792F" w:rsidRDefault="003659F4" w:rsidP="00764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C9792F" w:rsidTr="00260731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F4" w:rsidRPr="00C9792F" w:rsidRDefault="003659F4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федеральный </w:t>
            </w:r>
            <w:r w:rsidRPr="00C9792F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C9792F" w:rsidTr="00260731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F4" w:rsidRPr="00C9792F" w:rsidRDefault="003659F4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C9792F" w:rsidTr="00260731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F4" w:rsidRPr="00C9792F" w:rsidRDefault="003659F4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C9792F" w:rsidTr="00260731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F4" w:rsidRPr="00C9792F" w:rsidRDefault="003659F4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городских и сельских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659F4" w:rsidRPr="00C9792F" w:rsidTr="00260731">
        <w:trPr>
          <w:trHeight w:val="240"/>
          <w:jc w:val="center"/>
        </w:trPr>
        <w:tc>
          <w:tcPr>
            <w:tcW w:w="57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F4" w:rsidRPr="00C9792F" w:rsidRDefault="003659F4" w:rsidP="007643C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C0FF7" w:rsidRPr="00C9792F" w:rsidTr="001512D1">
        <w:trPr>
          <w:trHeight w:val="240"/>
          <w:jc w:val="center"/>
        </w:trPr>
        <w:tc>
          <w:tcPr>
            <w:tcW w:w="3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F7" w:rsidRPr="00C9792F" w:rsidRDefault="00AC0FF7" w:rsidP="0094654E">
            <w:pPr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94654E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района, администрации городских и сельских поселений.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7" w:rsidRPr="00C9792F" w:rsidRDefault="00AC0FF7" w:rsidP="00764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651C4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144154,8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651C46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26053,7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651C46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19548,6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706FD3" w:rsidRDefault="00AC0FF7" w:rsidP="00651C46">
            <w:pPr>
              <w:jc w:val="center"/>
            </w:pPr>
            <w:r w:rsidRPr="00706FD3">
              <w:rPr>
                <w:sz w:val="24"/>
                <w:szCs w:val="24"/>
                <w:lang w:eastAsia="en-US"/>
              </w:rPr>
              <w:t>43238,4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2316C3" w:rsidRDefault="00AC0FF7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18451,3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F7" w:rsidRPr="002316C3" w:rsidRDefault="00AC0FF7" w:rsidP="00B31DCA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18431,4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F7" w:rsidRPr="002316C3" w:rsidRDefault="00AC0FF7" w:rsidP="00B31DCA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18431,4</w:t>
            </w:r>
          </w:p>
        </w:tc>
      </w:tr>
      <w:tr w:rsidR="00AC0FF7" w:rsidRPr="00C9792F" w:rsidTr="00260731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F7" w:rsidRPr="00C9792F" w:rsidRDefault="00AC0FF7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7" w:rsidRPr="00C9792F" w:rsidRDefault="00AC0FF7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651C46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38797,0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651C46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6558,3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651C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6237,8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706FD3" w:rsidRDefault="00AC0FF7" w:rsidP="00651C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6572,6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2316C3" w:rsidRDefault="00AC0FF7" w:rsidP="00B31DC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2316C3" w:rsidRDefault="00AC0FF7" w:rsidP="00B31DC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2316C3" w:rsidRDefault="00AC0FF7" w:rsidP="00B31DC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</w:tr>
      <w:tr w:rsidR="00AC0FF7" w:rsidRPr="00C9792F" w:rsidTr="00260731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F7" w:rsidRPr="00C9792F" w:rsidRDefault="00AC0FF7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7" w:rsidRPr="00C9792F" w:rsidRDefault="00AC0FF7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651C46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84782,7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651C46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13982,2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651C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9756,6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706FD3" w:rsidRDefault="00AC0FF7" w:rsidP="00651C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30656,3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2316C3" w:rsidRDefault="00AC0FF7" w:rsidP="00B31DCA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10129,2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2316C3" w:rsidRDefault="00AC0FF7" w:rsidP="00B31DCA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10129,2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2316C3" w:rsidRDefault="00AC0FF7" w:rsidP="00B31DCA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10129,2</w:t>
            </w:r>
          </w:p>
        </w:tc>
      </w:tr>
      <w:tr w:rsidR="00AC0FF7" w:rsidRPr="00C9792F" w:rsidTr="00260731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F7" w:rsidRPr="00C9792F" w:rsidRDefault="00AC0FF7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7" w:rsidRPr="00C9792F" w:rsidRDefault="00AC0FF7" w:rsidP="00257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том числе: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651C46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5556,6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651C46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651C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706FD3" w:rsidRDefault="00AC0FF7" w:rsidP="00651C4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1872,6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2316C3" w:rsidRDefault="00AC0FF7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2316C3" w:rsidRDefault="00AC0FF7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2316C3" w:rsidRDefault="00AC0FF7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C0FF7" w:rsidRPr="00C9792F" w:rsidTr="00260731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F7" w:rsidRPr="00C9792F" w:rsidRDefault="00AC0FF7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7" w:rsidRPr="00C9792F" w:rsidRDefault="00AC0FF7" w:rsidP="005067B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651C46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5556,6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651C46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651C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706FD3" w:rsidRDefault="00AC0FF7" w:rsidP="00651C4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1872,6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2316C3" w:rsidRDefault="00AC0FF7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2316C3" w:rsidRDefault="00AC0FF7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2316C3" w:rsidRDefault="00AC0FF7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C0FF7" w:rsidRPr="00C9792F" w:rsidTr="00260731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F7" w:rsidRPr="00C9792F" w:rsidRDefault="00AC0FF7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7" w:rsidRPr="00C9792F" w:rsidRDefault="00AC0FF7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городских и сельских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651C46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15018,5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651C46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3606,3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651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706FD3" w:rsidRDefault="00AC0FF7" w:rsidP="00651C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4136,9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2316C3" w:rsidRDefault="00AC0FF7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1846,0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2316C3" w:rsidRDefault="00AC0FF7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1826,1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2316C3" w:rsidRDefault="00AC0FF7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1826,1</w:t>
            </w:r>
          </w:p>
        </w:tc>
      </w:tr>
      <w:tr w:rsidR="00AC0FF7" w:rsidRPr="00C9792F" w:rsidTr="00260731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F7" w:rsidRPr="00C9792F" w:rsidRDefault="00AC0FF7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F7" w:rsidRPr="00C9792F" w:rsidRDefault="00AC0FF7" w:rsidP="007643C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651C46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651C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651C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706FD3" w:rsidRDefault="00AC0FF7" w:rsidP="00651C4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D400E3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D400E3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7" w:rsidRPr="00C9792F" w:rsidRDefault="00AC0FF7" w:rsidP="00D400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75E35" w:rsidRPr="00C9792F" w:rsidTr="001512D1">
        <w:trPr>
          <w:trHeight w:val="240"/>
          <w:jc w:val="center"/>
        </w:trPr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35" w:rsidRPr="00C9792F" w:rsidRDefault="00B75E35" w:rsidP="007643C4">
            <w:pPr>
              <w:rPr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C9792F" w:rsidRDefault="00B75E35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35" w:rsidRPr="00C9792F" w:rsidRDefault="00B75E35" w:rsidP="007643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C9792F" w:rsidRDefault="00B75E35" w:rsidP="00B31DC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144154,8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C9792F" w:rsidRDefault="00B75E35" w:rsidP="00B31DCA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26053,7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C9792F" w:rsidRDefault="00B75E35" w:rsidP="00B31DCA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19548,6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743093" w:rsidRDefault="00B75E35" w:rsidP="00B31DCA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43238,4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2316C3" w:rsidRDefault="00B75E35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18451,3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35" w:rsidRPr="002316C3" w:rsidRDefault="00B75E35" w:rsidP="00B31DCA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18431,4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35" w:rsidRPr="002316C3" w:rsidRDefault="00B75E35" w:rsidP="00B31DCA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18431,4</w:t>
            </w:r>
          </w:p>
        </w:tc>
      </w:tr>
      <w:tr w:rsidR="00B75E35" w:rsidRPr="00C9792F" w:rsidTr="000761B3">
        <w:trPr>
          <w:trHeight w:val="240"/>
          <w:jc w:val="center"/>
        </w:trPr>
        <w:tc>
          <w:tcPr>
            <w:tcW w:w="3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E35" w:rsidRPr="00C9792F" w:rsidRDefault="00B75E35" w:rsidP="007643C4">
            <w:pPr>
              <w:rPr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35" w:rsidRPr="00C9792F" w:rsidRDefault="00B75E35" w:rsidP="007643C4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 xml:space="preserve">Управление по жилищно-коммунальному </w:t>
            </w:r>
            <w:r w:rsidRPr="00C9792F">
              <w:rPr>
                <w:sz w:val="24"/>
                <w:szCs w:val="24"/>
              </w:rPr>
              <w:lastRenderedPageBreak/>
              <w:t>хозяйству администрации Березовского района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35" w:rsidRPr="00C9792F" w:rsidRDefault="00B75E35" w:rsidP="00764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C9792F" w:rsidRDefault="00731B4D" w:rsidP="0084500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76631,9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C9792F" w:rsidRDefault="00B75E35" w:rsidP="00845001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7626,6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C9792F" w:rsidRDefault="00B75E35" w:rsidP="00622440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19548,6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743093" w:rsidRDefault="00B75E35" w:rsidP="00B31DCA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32619,7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Default="00B75E35" w:rsidP="000761B3">
            <w:pPr>
              <w:jc w:val="center"/>
            </w:pPr>
            <w:r w:rsidRPr="0048307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2316C3" w:rsidRDefault="00B75E35" w:rsidP="000761B3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8418,5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2316C3" w:rsidRDefault="00B75E35" w:rsidP="000761B3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8418,5</w:t>
            </w:r>
          </w:p>
        </w:tc>
      </w:tr>
      <w:tr w:rsidR="00B75E35" w:rsidRPr="00C9792F" w:rsidTr="000761B3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E35" w:rsidRPr="00C9792F" w:rsidRDefault="00B75E35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35" w:rsidRPr="00C9792F" w:rsidRDefault="00B75E35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35" w:rsidRPr="00C9792F" w:rsidRDefault="00B75E35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C9792F" w:rsidRDefault="00B75E35" w:rsidP="00845001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18033,4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C9792F" w:rsidRDefault="00B75E35" w:rsidP="00845001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678,4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C9792F" w:rsidRDefault="00B75E35" w:rsidP="006224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6237,8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743093" w:rsidRDefault="00B75E35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5936,4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Default="00B75E35" w:rsidP="000761B3">
            <w:pPr>
              <w:jc w:val="center"/>
            </w:pPr>
            <w:r w:rsidRPr="0048307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2316C3" w:rsidRDefault="00B75E35" w:rsidP="000761B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2316C3" w:rsidRDefault="00B75E35" w:rsidP="000761B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2590,4</w:t>
            </w:r>
          </w:p>
        </w:tc>
      </w:tr>
      <w:tr w:rsidR="00B75E35" w:rsidRPr="00C9792F" w:rsidTr="000761B3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E35" w:rsidRPr="00C9792F" w:rsidRDefault="00B75E35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35" w:rsidRPr="00C9792F" w:rsidRDefault="00B75E35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35" w:rsidRPr="00C9792F" w:rsidRDefault="00B75E35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C9792F" w:rsidRDefault="00731B4D" w:rsidP="00845001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46393,6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C9792F" w:rsidRDefault="00B75E35" w:rsidP="00845001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4785,4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C9792F" w:rsidRDefault="00B75E35" w:rsidP="006224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9756,6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743093" w:rsidRDefault="00731B4D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21899,2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Default="00B75E35" w:rsidP="000761B3">
            <w:pPr>
              <w:jc w:val="center"/>
            </w:pPr>
            <w:r w:rsidRPr="0048307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2316C3" w:rsidRDefault="00B75E35" w:rsidP="000761B3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4976,2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2316C3" w:rsidRDefault="00B75E35" w:rsidP="000761B3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4976,2</w:t>
            </w:r>
          </w:p>
        </w:tc>
      </w:tr>
      <w:tr w:rsidR="00B75E35" w:rsidRPr="00C9792F" w:rsidTr="000761B3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E35" w:rsidRPr="00C9792F" w:rsidRDefault="00B75E35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35" w:rsidRPr="00C9792F" w:rsidRDefault="00B75E35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35" w:rsidRPr="00C9792F" w:rsidRDefault="00B75E35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том числе: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C9792F" w:rsidRDefault="00B75E35" w:rsidP="00845001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C9792F" w:rsidRDefault="00B75E35" w:rsidP="00845001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231,7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C9792F" w:rsidRDefault="00B75E35" w:rsidP="006224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743093" w:rsidRDefault="00731B4D" w:rsidP="00B31DC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1691,3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Default="00B75E35" w:rsidP="000761B3">
            <w:pPr>
              <w:jc w:val="center"/>
            </w:pPr>
            <w:r w:rsidRPr="0048307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2316C3" w:rsidRDefault="00B75E35" w:rsidP="000761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2316C3" w:rsidRDefault="00B75E35" w:rsidP="000761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75E35" w:rsidRPr="00C9792F" w:rsidTr="000761B3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E35" w:rsidRPr="00C9792F" w:rsidRDefault="00B75E35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35" w:rsidRPr="00C9792F" w:rsidRDefault="00B75E35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35" w:rsidRPr="00C9792F" w:rsidRDefault="00B75E35" w:rsidP="004A04CF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C9792F" w:rsidRDefault="00B75E35" w:rsidP="00845001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C9792F" w:rsidRDefault="00B75E35" w:rsidP="00845001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231,7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C9792F" w:rsidRDefault="00B75E35" w:rsidP="006224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743093" w:rsidRDefault="00731B4D" w:rsidP="00B31DC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1691,3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Default="00B75E35" w:rsidP="000761B3">
            <w:pPr>
              <w:jc w:val="center"/>
            </w:pPr>
            <w:r w:rsidRPr="0048307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2316C3" w:rsidRDefault="00B75E35" w:rsidP="000761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2316C3" w:rsidRDefault="00B75E35" w:rsidP="000761B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75E35" w:rsidRPr="00C9792F" w:rsidTr="000761B3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E35" w:rsidRPr="00C9792F" w:rsidRDefault="00B75E35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35" w:rsidRPr="00C9792F" w:rsidRDefault="00B75E35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35" w:rsidRPr="00C9792F" w:rsidRDefault="00B75E35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городских и сельских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C9792F" w:rsidRDefault="00731B4D" w:rsidP="00834C7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8504,8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C9792F" w:rsidRDefault="00B75E35" w:rsidP="00845001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 xml:space="preserve">1931,1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C9792F" w:rsidRDefault="00B75E35" w:rsidP="00622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9D4B0E" w:rsidRDefault="00731B4D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3092,8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Default="00B75E35" w:rsidP="000761B3">
            <w:pPr>
              <w:jc w:val="center"/>
            </w:pPr>
            <w:r w:rsidRPr="0048307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2316C3" w:rsidRDefault="00B75E35" w:rsidP="000761B3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851,9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E35" w:rsidRPr="002316C3" w:rsidRDefault="00B75E35" w:rsidP="000761B3">
            <w:pPr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851,9</w:t>
            </w:r>
          </w:p>
        </w:tc>
      </w:tr>
      <w:tr w:rsidR="003659F4" w:rsidRPr="00C9792F" w:rsidTr="00260731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F4" w:rsidRPr="00C9792F" w:rsidRDefault="003659F4" w:rsidP="007643C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F4" w:rsidRPr="00C9792F" w:rsidRDefault="003659F4" w:rsidP="00F40E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F4" w:rsidRPr="00C9792F" w:rsidRDefault="003659F4" w:rsidP="00F40E3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F4" w:rsidRPr="00C9792F" w:rsidRDefault="003659F4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F4" w:rsidRPr="00C9792F" w:rsidRDefault="003659F4" w:rsidP="001B132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F4" w:rsidRPr="00C9792F" w:rsidRDefault="003659F4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F4" w:rsidRPr="00C9792F" w:rsidRDefault="003659F4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9F4" w:rsidRPr="00C9792F" w:rsidRDefault="003659F4" w:rsidP="001B1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C7189" w:rsidRPr="00C9792F" w:rsidTr="00731B4D">
        <w:trPr>
          <w:trHeight w:val="240"/>
          <w:jc w:val="center"/>
        </w:trPr>
        <w:tc>
          <w:tcPr>
            <w:tcW w:w="3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89" w:rsidRPr="00C9792F" w:rsidRDefault="00DC7189" w:rsidP="00351029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 xml:space="preserve">Соисполнитель 1 (сельское поселение </w:t>
            </w:r>
            <w:proofErr w:type="spellStart"/>
            <w:r w:rsidRPr="00C9792F">
              <w:rPr>
                <w:sz w:val="24"/>
                <w:szCs w:val="24"/>
              </w:rPr>
              <w:t>Саранпауль</w:t>
            </w:r>
            <w:proofErr w:type="spellEnd"/>
            <w:r w:rsidRPr="00C9792F">
              <w:rPr>
                <w:sz w:val="24"/>
                <w:szCs w:val="24"/>
              </w:rPr>
              <w:t>)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C9792F" w:rsidRDefault="00DC7189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89" w:rsidRPr="00C9792F" w:rsidRDefault="00DC7189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2C" w:rsidRPr="009367CC" w:rsidRDefault="00A7412C" w:rsidP="00731B4D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22871,5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DC7189" w:rsidP="00731B4D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18427,1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DC7189" w:rsidP="00731B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012204" w:rsidP="00731B4D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  <w:r w:rsidR="00DC7189" w:rsidRPr="00012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  <w:r w:rsidR="001512D1" w:rsidRPr="00012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C7189" w:rsidRPr="00012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DC7189" w:rsidP="00731B4D">
            <w:pPr>
              <w:jc w:val="center"/>
            </w:pPr>
            <w:r w:rsidRPr="009367C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473E93" w:rsidRDefault="00473E93" w:rsidP="00731B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473E93" w:rsidRDefault="00473E93" w:rsidP="00731B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C7189" w:rsidRPr="00C9792F" w:rsidTr="00260731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89" w:rsidRPr="00C9792F" w:rsidRDefault="00DC7189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C9792F" w:rsidRDefault="00DC7189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89" w:rsidRPr="00C9792F" w:rsidRDefault="00DC7189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93" w:rsidRPr="009367CC" w:rsidRDefault="00473E93" w:rsidP="00473E93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5879,9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DC7189" w:rsidP="004A04C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5879,9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DC7189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DC7189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DC7189" w:rsidP="007643C4">
            <w:pPr>
              <w:jc w:val="center"/>
            </w:pPr>
            <w:r w:rsidRPr="009367C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473E93" w:rsidRDefault="00473E9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473E93" w:rsidRDefault="00473E9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C7189" w:rsidRPr="00C9792F" w:rsidTr="00260731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89" w:rsidRPr="00C9792F" w:rsidRDefault="00DC7189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C9792F" w:rsidRDefault="00DC7189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89" w:rsidRPr="00C9792F" w:rsidRDefault="00DC7189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473E93" w:rsidP="00473E93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DC7189" w:rsidRPr="0093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DC7189" w:rsidP="004A04C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9196,8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DC7189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DC7189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DC7189" w:rsidP="007643C4">
            <w:pPr>
              <w:jc w:val="center"/>
            </w:pPr>
            <w:r w:rsidRPr="009367C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473E93" w:rsidRDefault="00473E9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473E93" w:rsidRDefault="00473E9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C7189" w:rsidRPr="00C9792F" w:rsidTr="00260731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89" w:rsidRPr="00C9792F" w:rsidRDefault="00DC7189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C9792F" w:rsidRDefault="00DC7189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89" w:rsidRPr="00C9792F" w:rsidRDefault="00DC7189" w:rsidP="00257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района, в том числе: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DC7189" w:rsidP="004A04CF">
            <w:pPr>
              <w:jc w:val="center"/>
            </w:pPr>
            <w:r w:rsidRPr="009367CC">
              <w:rPr>
                <w:sz w:val="24"/>
                <w:szCs w:val="24"/>
                <w:lang w:eastAsia="en-US"/>
              </w:rPr>
              <w:t>1675,2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DC7189" w:rsidP="004A04CF">
            <w:pPr>
              <w:jc w:val="center"/>
            </w:pPr>
            <w:r w:rsidRPr="009367CC">
              <w:rPr>
                <w:sz w:val="24"/>
                <w:szCs w:val="24"/>
                <w:lang w:eastAsia="en-US"/>
              </w:rPr>
              <w:t>1675,2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DC7189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DC7189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DC7189" w:rsidP="007643C4">
            <w:pPr>
              <w:jc w:val="center"/>
            </w:pPr>
            <w:r w:rsidRPr="009367C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DC7189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DC7189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C7189" w:rsidRPr="00C9792F" w:rsidTr="00260731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89" w:rsidRPr="00C9792F" w:rsidRDefault="00DC7189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C9792F" w:rsidRDefault="00DC7189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89" w:rsidRPr="00C9792F" w:rsidRDefault="00DC7189" w:rsidP="005067B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DC7189" w:rsidP="004A04CF">
            <w:pPr>
              <w:jc w:val="center"/>
            </w:pPr>
            <w:r w:rsidRPr="009367CC">
              <w:rPr>
                <w:sz w:val="24"/>
                <w:szCs w:val="24"/>
                <w:lang w:eastAsia="en-US"/>
              </w:rPr>
              <w:t>1675,2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DC7189" w:rsidP="004A04CF">
            <w:pPr>
              <w:jc w:val="center"/>
            </w:pPr>
            <w:r w:rsidRPr="009367CC">
              <w:rPr>
                <w:sz w:val="24"/>
                <w:szCs w:val="24"/>
                <w:lang w:eastAsia="en-US"/>
              </w:rPr>
              <w:t>1675,2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DC7189" w:rsidP="00F05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DC7189" w:rsidP="00F05BE0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DC7189" w:rsidP="00F05BE0">
            <w:pPr>
              <w:jc w:val="center"/>
            </w:pPr>
            <w:r w:rsidRPr="009367C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DC7189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DC7189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C7189" w:rsidRPr="00C9792F" w:rsidTr="00260731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89" w:rsidRPr="00C9792F" w:rsidRDefault="00DC7189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C9792F" w:rsidRDefault="00DC7189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89" w:rsidRPr="00C9792F" w:rsidRDefault="00DC7189" w:rsidP="007643C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городских и сельских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473E93" w:rsidP="00C14EB1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2119,6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DC7189" w:rsidP="004A04CF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DC7189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01220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DC7189" w:rsidRPr="0093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9367CC" w:rsidRDefault="00DC7189" w:rsidP="00D35AFF">
            <w:pPr>
              <w:jc w:val="center"/>
            </w:pPr>
            <w:r w:rsidRPr="009367C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473E93" w:rsidRDefault="00473E9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473E93" w:rsidRDefault="00473E9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659F4" w:rsidRPr="00C9792F" w:rsidTr="00260731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F4" w:rsidRPr="00C9792F" w:rsidRDefault="003659F4" w:rsidP="007643C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F4" w:rsidRPr="00C9792F" w:rsidRDefault="003659F4" w:rsidP="007643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75E35" w:rsidRPr="00C9792F" w:rsidTr="00260731">
        <w:trPr>
          <w:trHeight w:val="240"/>
          <w:jc w:val="center"/>
        </w:trPr>
        <w:tc>
          <w:tcPr>
            <w:tcW w:w="3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E35" w:rsidRPr="00C9792F" w:rsidRDefault="00B75E35" w:rsidP="0035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Соисполнитель 2</w:t>
            </w:r>
            <w:r w:rsidRPr="00C9792F">
              <w:rPr>
                <w:sz w:val="24"/>
                <w:szCs w:val="24"/>
              </w:rPr>
              <w:t xml:space="preserve"> (городское поселение </w:t>
            </w:r>
            <w:proofErr w:type="spellStart"/>
            <w:r w:rsidRPr="00C9792F">
              <w:rPr>
                <w:sz w:val="24"/>
                <w:szCs w:val="24"/>
              </w:rPr>
              <w:t>Игрим</w:t>
            </w:r>
            <w:proofErr w:type="spellEnd"/>
            <w:r w:rsidRPr="00C9792F">
              <w:rPr>
                <w:sz w:val="24"/>
                <w:szCs w:val="24"/>
              </w:rPr>
              <w:t>)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35" w:rsidRPr="00C9792F" w:rsidRDefault="00B75E35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35" w:rsidRPr="00C9792F" w:rsidRDefault="00B75E35" w:rsidP="00E174A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B75E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38695,4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6174,3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18451,3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375B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7034,9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375B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7034,9</w:t>
            </w:r>
          </w:p>
        </w:tc>
      </w:tr>
      <w:tr w:rsidR="00B75E35" w:rsidRPr="00C9792F" w:rsidTr="00260731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E35" w:rsidRPr="00C9792F" w:rsidRDefault="00B75E35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35" w:rsidRPr="00C9792F" w:rsidRDefault="00B75E35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35" w:rsidRPr="00C9792F" w:rsidRDefault="00B75E35" w:rsidP="00E174A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375B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11775,1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636,2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1512D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375B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2331,4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375B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2331,4</w:t>
            </w:r>
          </w:p>
        </w:tc>
      </w:tr>
      <w:tr w:rsidR="00B75E35" w:rsidRPr="00C9792F" w:rsidTr="00260731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E35" w:rsidRPr="00C9792F" w:rsidRDefault="00B75E35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35" w:rsidRPr="00C9792F" w:rsidRDefault="00B75E35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35" w:rsidRPr="00C9792F" w:rsidRDefault="00B75E35" w:rsidP="00E174A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BA67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22886,</w:t>
            </w:r>
            <w:r w:rsidR="00BA6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4757,</w:t>
            </w:r>
            <w:r w:rsidR="00B31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1512D1">
            <w:pPr>
              <w:jc w:val="center"/>
            </w:pPr>
            <w:r w:rsidRPr="00B75E35">
              <w:rPr>
                <w:sz w:val="24"/>
                <w:szCs w:val="24"/>
                <w:lang w:eastAsia="en-US"/>
              </w:rPr>
              <w:t>10129,2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375B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375B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4000,0</w:t>
            </w:r>
          </w:p>
        </w:tc>
      </w:tr>
      <w:tr w:rsidR="00B75E35" w:rsidRPr="00C9792F" w:rsidTr="00260731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E35" w:rsidRPr="00C9792F" w:rsidRDefault="00B75E35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35" w:rsidRPr="00C9792F" w:rsidRDefault="00B75E35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35" w:rsidRPr="00C9792F" w:rsidRDefault="00B75E35" w:rsidP="00E174A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района, в том числе: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BA67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181,</w:t>
            </w:r>
            <w:r w:rsidR="00BA6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181,</w:t>
            </w:r>
            <w:r w:rsidR="00B31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75E35" w:rsidRPr="00C9792F" w:rsidTr="00260731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E35" w:rsidRPr="00C9792F" w:rsidRDefault="00B75E35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35" w:rsidRPr="00C9792F" w:rsidRDefault="00B75E35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35" w:rsidRPr="00C9792F" w:rsidRDefault="00B75E35" w:rsidP="00E174A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BA67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181,</w:t>
            </w:r>
            <w:r w:rsidR="00BA6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181,</w:t>
            </w:r>
            <w:r w:rsidR="00B31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75E35" w:rsidRPr="00C9792F" w:rsidTr="00260731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E35" w:rsidRPr="00C9792F" w:rsidRDefault="00B75E35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35" w:rsidRPr="00C9792F" w:rsidRDefault="00B75E35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35" w:rsidRPr="00C9792F" w:rsidRDefault="00B75E35" w:rsidP="00E174A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городских и сельских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3852,7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599,7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1846,0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375B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703,5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35" w:rsidRPr="00B75E35" w:rsidRDefault="00B75E35" w:rsidP="00375B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E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703,5</w:t>
            </w:r>
          </w:p>
        </w:tc>
      </w:tr>
      <w:tr w:rsidR="00351029" w:rsidRPr="00C9792F" w:rsidTr="00260731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Pr="00C9792F" w:rsidRDefault="00351029" w:rsidP="00E174A3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93533" w:rsidRPr="00C9792F" w:rsidTr="00260731">
        <w:trPr>
          <w:trHeight w:val="240"/>
          <w:jc w:val="center"/>
        </w:trPr>
        <w:tc>
          <w:tcPr>
            <w:tcW w:w="3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533" w:rsidRPr="00C9792F" w:rsidRDefault="00193533" w:rsidP="0035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3</w:t>
            </w:r>
            <w:r w:rsidRPr="00C9792F">
              <w:rPr>
                <w:sz w:val="24"/>
                <w:szCs w:val="24"/>
              </w:rPr>
              <w:t xml:space="preserve"> (сельское поселение </w:t>
            </w:r>
            <w:proofErr w:type="spellStart"/>
            <w:r w:rsidRPr="00C9792F">
              <w:rPr>
                <w:sz w:val="24"/>
                <w:szCs w:val="24"/>
              </w:rPr>
              <w:t>Хулимсунт</w:t>
            </w:r>
            <w:proofErr w:type="spellEnd"/>
            <w:r w:rsidRPr="00C9792F">
              <w:rPr>
                <w:sz w:val="24"/>
                <w:szCs w:val="24"/>
              </w:rPr>
              <w:t>)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3" w:rsidRPr="00C9792F" w:rsidRDefault="00193533" w:rsidP="00E174A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5956,0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2978,0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2978,0</w:t>
            </w:r>
          </w:p>
        </w:tc>
      </w:tr>
      <w:tr w:rsidR="00193533" w:rsidRPr="00C9792F" w:rsidTr="00260731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533" w:rsidRPr="00C9792F" w:rsidRDefault="00193533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3" w:rsidRPr="00C9792F" w:rsidRDefault="00193533" w:rsidP="00E174A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3108,6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1554,3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1554,3</w:t>
            </w:r>
          </w:p>
        </w:tc>
      </w:tr>
      <w:tr w:rsidR="00193533" w:rsidRPr="00C9792F" w:rsidTr="00260731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533" w:rsidRPr="00C9792F" w:rsidRDefault="00193533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3" w:rsidRPr="00C9792F" w:rsidRDefault="00193533" w:rsidP="00E174A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2306,0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1153,0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1153,0</w:t>
            </w:r>
          </w:p>
        </w:tc>
      </w:tr>
      <w:tr w:rsidR="00193533" w:rsidRPr="00C9792F" w:rsidTr="00260731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533" w:rsidRPr="00C9792F" w:rsidRDefault="00193533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3" w:rsidRPr="00C9792F" w:rsidRDefault="00193533" w:rsidP="00E174A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района, в том числе: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93533" w:rsidRPr="00C9792F" w:rsidTr="00260731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533" w:rsidRPr="00C9792F" w:rsidRDefault="00193533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3" w:rsidRPr="00C9792F" w:rsidRDefault="00193533" w:rsidP="00E174A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93533" w:rsidRPr="00C9792F" w:rsidTr="00260731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533" w:rsidRPr="00C9792F" w:rsidRDefault="00193533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33" w:rsidRPr="00C9792F" w:rsidRDefault="00193533" w:rsidP="00E174A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городских и сельских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541,4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33" w:rsidRPr="00C9792F" w:rsidRDefault="00193533" w:rsidP="00151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270,7</w:t>
            </w:r>
          </w:p>
        </w:tc>
      </w:tr>
      <w:tr w:rsidR="00351029" w:rsidRPr="00C9792F" w:rsidTr="00260731">
        <w:trPr>
          <w:trHeight w:val="240"/>
          <w:jc w:val="center"/>
        </w:trPr>
        <w:tc>
          <w:tcPr>
            <w:tcW w:w="37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7643C4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Pr="00C9792F" w:rsidRDefault="00351029" w:rsidP="00E174A3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Pr="00C9792F" w:rsidRDefault="00351029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D22E58" w:rsidRPr="00C9792F" w:rsidRDefault="00D22E58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D22E58" w:rsidRPr="00C9792F" w:rsidRDefault="00D22E58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D22E58" w:rsidRPr="00C9792F" w:rsidRDefault="00D22E58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D22E58" w:rsidRPr="00C9792F" w:rsidRDefault="00D22E58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D22E58" w:rsidRPr="00C9792F" w:rsidRDefault="00D22E58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D22E58" w:rsidRPr="00C9792F" w:rsidRDefault="00D22E58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D22E58" w:rsidRPr="00C9792F" w:rsidRDefault="00D22E58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D22E58" w:rsidRPr="00C9792F" w:rsidRDefault="00D22E58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D22E58" w:rsidRPr="00C9792F" w:rsidRDefault="00D22E58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F524BE" w:rsidRPr="00C9792F" w:rsidRDefault="00F524BE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F524BE" w:rsidRPr="00C9792F" w:rsidRDefault="00F524BE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F524BE" w:rsidRPr="00C9792F" w:rsidRDefault="00F524BE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F524BE" w:rsidRPr="00C9792F" w:rsidRDefault="00F524BE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F524BE" w:rsidRPr="00C9792F" w:rsidRDefault="00F524BE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F524BE" w:rsidRPr="00C9792F" w:rsidRDefault="00F524BE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250EDF" w:rsidRPr="00C9792F" w:rsidRDefault="00250EDF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250EDF" w:rsidRPr="00C9792F" w:rsidRDefault="00250EDF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250EDF" w:rsidRPr="00C9792F" w:rsidRDefault="00250EDF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250EDF" w:rsidRPr="00C9792F" w:rsidRDefault="00250EDF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250EDF" w:rsidRPr="00C9792F" w:rsidRDefault="00250EDF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250EDF" w:rsidRDefault="00250EDF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234DBA" w:rsidRDefault="00234DBA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234DBA" w:rsidRDefault="00234DBA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234DBA" w:rsidRDefault="00234DBA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234DBA" w:rsidRDefault="00234DBA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234DBA" w:rsidRPr="00C9792F" w:rsidRDefault="00234DBA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250EDF" w:rsidRPr="00C9792F" w:rsidRDefault="00250EDF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250EDF" w:rsidRPr="00C9792F" w:rsidRDefault="00250EDF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B918DD" w:rsidRPr="00C9792F" w:rsidRDefault="00B918DD" w:rsidP="00B918DD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C9792F">
        <w:rPr>
          <w:szCs w:val="28"/>
        </w:rPr>
        <w:lastRenderedPageBreak/>
        <w:t xml:space="preserve">Приложение </w:t>
      </w:r>
      <w:r w:rsidR="00653AE1">
        <w:rPr>
          <w:szCs w:val="28"/>
        </w:rPr>
        <w:t>3</w:t>
      </w:r>
    </w:p>
    <w:p w:rsidR="00B918DD" w:rsidRPr="00C9792F" w:rsidRDefault="00B918DD" w:rsidP="00B918DD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C9792F">
        <w:rPr>
          <w:szCs w:val="28"/>
        </w:rPr>
        <w:t xml:space="preserve"> к постановлению администрации Березовского района</w:t>
      </w:r>
    </w:p>
    <w:p w:rsidR="001179A3" w:rsidRPr="00C9792F" w:rsidRDefault="001179A3" w:rsidP="001179A3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C9792F">
        <w:rPr>
          <w:szCs w:val="28"/>
        </w:rPr>
        <w:t xml:space="preserve">от </w:t>
      </w:r>
      <w:r w:rsidR="00F52E6D">
        <w:rPr>
          <w:szCs w:val="28"/>
        </w:rPr>
        <w:t>01.02.2022 № 177</w:t>
      </w:r>
    </w:p>
    <w:p w:rsidR="00F524BE" w:rsidRPr="00C9792F" w:rsidRDefault="00F524BE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DC7019" w:rsidRPr="00C9792F" w:rsidRDefault="00DC7019" w:rsidP="00DC7019">
      <w:pPr>
        <w:widowControl w:val="0"/>
        <w:autoSpaceDE w:val="0"/>
        <w:autoSpaceDN w:val="0"/>
        <w:jc w:val="right"/>
        <w:rPr>
          <w:szCs w:val="28"/>
        </w:rPr>
      </w:pPr>
      <w:r w:rsidRPr="00C9792F">
        <w:rPr>
          <w:szCs w:val="28"/>
        </w:rPr>
        <w:t xml:space="preserve">Таблица 3 </w:t>
      </w:r>
    </w:p>
    <w:p w:rsidR="00DC7019" w:rsidRPr="00C9792F" w:rsidRDefault="00DC7019" w:rsidP="00DC7019">
      <w:pPr>
        <w:widowControl w:val="0"/>
        <w:autoSpaceDE w:val="0"/>
        <w:autoSpaceDN w:val="0"/>
        <w:jc w:val="right"/>
        <w:rPr>
          <w:szCs w:val="28"/>
        </w:rPr>
      </w:pPr>
    </w:p>
    <w:p w:rsidR="0094654E" w:rsidRPr="00C9792F" w:rsidRDefault="0094654E" w:rsidP="002F1894">
      <w:pPr>
        <w:widowControl w:val="0"/>
        <w:autoSpaceDE w:val="0"/>
        <w:autoSpaceDN w:val="0"/>
        <w:ind w:left="-567" w:right="-456" w:firstLine="567"/>
        <w:jc w:val="center"/>
        <w:rPr>
          <w:szCs w:val="28"/>
        </w:rPr>
      </w:pPr>
      <w:r w:rsidRPr="00C9792F">
        <w:rPr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C9792F">
        <w:rPr>
          <w:szCs w:val="28"/>
        </w:rPr>
        <w:t>направленные</w:t>
      </w:r>
      <w:proofErr w:type="gramEnd"/>
      <w:r w:rsidRPr="00C9792F">
        <w:rPr>
          <w:szCs w:val="28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DC7019" w:rsidRPr="00C9792F" w:rsidRDefault="00DC7019" w:rsidP="00DC7019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876"/>
        <w:gridCol w:w="993"/>
        <w:gridCol w:w="1701"/>
        <w:gridCol w:w="992"/>
        <w:gridCol w:w="1559"/>
        <w:gridCol w:w="992"/>
        <w:gridCol w:w="851"/>
        <w:gridCol w:w="992"/>
        <w:gridCol w:w="851"/>
        <w:gridCol w:w="992"/>
        <w:gridCol w:w="850"/>
        <w:gridCol w:w="851"/>
      </w:tblGrid>
      <w:tr w:rsidR="002A2FCF" w:rsidRPr="00C9792F" w:rsidTr="00653AE1">
        <w:tc>
          <w:tcPr>
            <w:tcW w:w="675" w:type="dxa"/>
            <w:vMerge w:val="restart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9792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C9792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портфеля проектов, проекта 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rFonts w:eastAsia="Calibri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rFonts w:eastAsia="Calibri"/>
                <w:sz w:val="24"/>
                <w:szCs w:val="24"/>
                <w:lang w:eastAsia="en-US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rFonts w:eastAsia="Calibri"/>
                <w:sz w:val="24"/>
                <w:szCs w:val="24"/>
                <w:lang w:eastAsia="en-US"/>
              </w:rPr>
              <w:t xml:space="preserve">Цели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rFonts w:eastAsia="Calibri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rFonts w:eastAsia="Calibri"/>
                <w:sz w:val="24"/>
                <w:szCs w:val="24"/>
                <w:lang w:eastAsia="en-US"/>
              </w:rPr>
              <w:t xml:space="preserve">Источники финансирования 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rFonts w:eastAsia="Calibri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2A2FCF" w:rsidRPr="00C9792F" w:rsidTr="00653AE1">
        <w:tc>
          <w:tcPr>
            <w:tcW w:w="675" w:type="dxa"/>
            <w:vMerge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2A2FCF" w:rsidRPr="00C9792F" w:rsidRDefault="002A2FCF" w:rsidP="002A2FCF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shd w:val="clear" w:color="auto" w:fill="auto"/>
          </w:tcPr>
          <w:p w:rsidR="002A2FCF" w:rsidRPr="00C9792F" w:rsidRDefault="002A2FCF" w:rsidP="002E06D9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2020 г.</w:t>
            </w:r>
          </w:p>
        </w:tc>
        <w:tc>
          <w:tcPr>
            <w:tcW w:w="851" w:type="dxa"/>
            <w:shd w:val="clear" w:color="auto" w:fill="auto"/>
          </w:tcPr>
          <w:p w:rsidR="002A2FCF" w:rsidRPr="00C9792F" w:rsidRDefault="002A2FCF" w:rsidP="002E06D9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2F610A" w:rsidRPr="00C9792F" w:rsidRDefault="002A2FCF" w:rsidP="002E06D9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2022</w:t>
            </w:r>
          </w:p>
          <w:p w:rsidR="002A2FCF" w:rsidRPr="00C9792F" w:rsidRDefault="002A2FCF" w:rsidP="002E06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sz w:val="24"/>
                <w:szCs w:val="24"/>
              </w:rPr>
              <w:t xml:space="preserve"> </w:t>
            </w:r>
            <w:proofErr w:type="gramStart"/>
            <w:r w:rsidRPr="00C9792F">
              <w:rPr>
                <w:sz w:val="24"/>
                <w:szCs w:val="24"/>
              </w:rPr>
              <w:t>г</w:t>
            </w:r>
            <w:proofErr w:type="gramEnd"/>
            <w:r w:rsidRPr="00C9792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A2FCF" w:rsidRPr="00C9792F" w:rsidRDefault="002A2FCF" w:rsidP="002E06D9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2023 г.</w:t>
            </w:r>
          </w:p>
        </w:tc>
        <w:tc>
          <w:tcPr>
            <w:tcW w:w="851" w:type="dxa"/>
          </w:tcPr>
          <w:p w:rsidR="002A2FCF" w:rsidRPr="00C9792F" w:rsidRDefault="002A2FCF" w:rsidP="002E06D9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2024 г.</w:t>
            </w:r>
          </w:p>
        </w:tc>
      </w:tr>
      <w:tr w:rsidR="002A2FCF" w:rsidRPr="00C9792F" w:rsidTr="00653AE1">
        <w:tc>
          <w:tcPr>
            <w:tcW w:w="675" w:type="dxa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9</w:t>
            </w:r>
          </w:p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14</w:t>
            </w:r>
          </w:p>
        </w:tc>
      </w:tr>
      <w:tr w:rsidR="002A2FCF" w:rsidRPr="00C9792F" w:rsidTr="00653AE1">
        <w:tc>
          <w:tcPr>
            <w:tcW w:w="13892" w:type="dxa"/>
            <w:gridSpan w:val="12"/>
            <w:shd w:val="clear" w:color="auto" w:fill="auto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proofErr w:type="gramStart"/>
            <w:r w:rsidRPr="00C9792F">
              <w:rPr>
                <w:sz w:val="24"/>
                <w:szCs w:val="24"/>
              </w:rPr>
              <w:t xml:space="preserve">Портфели проектов, основанные на национальных и федеральных проектах Российской Федерации (участие в которых принимает </w:t>
            </w:r>
            <w:proofErr w:type="gramEnd"/>
          </w:p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  <w:proofErr w:type="gramStart"/>
            <w:r w:rsidRPr="00C9792F">
              <w:rPr>
                <w:sz w:val="24"/>
                <w:szCs w:val="24"/>
              </w:rPr>
              <w:t>Березовский район)</w:t>
            </w:r>
            <w:proofErr w:type="gramEnd"/>
          </w:p>
        </w:tc>
        <w:tc>
          <w:tcPr>
            <w:tcW w:w="850" w:type="dxa"/>
          </w:tcPr>
          <w:p w:rsidR="002A2FCF" w:rsidRPr="00C9792F" w:rsidRDefault="002A2FCF" w:rsidP="00B55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FCF" w:rsidRPr="00C9792F" w:rsidRDefault="002A2FCF" w:rsidP="008221C9">
            <w:pPr>
              <w:ind w:left="-33" w:right="-108" w:hanging="75"/>
              <w:jc w:val="center"/>
              <w:rPr>
                <w:sz w:val="24"/>
                <w:szCs w:val="24"/>
              </w:rPr>
            </w:pPr>
          </w:p>
        </w:tc>
      </w:tr>
      <w:tr w:rsidR="00653AE1" w:rsidRPr="00C9792F" w:rsidTr="00653AE1">
        <w:tc>
          <w:tcPr>
            <w:tcW w:w="675" w:type="dxa"/>
            <w:vMerge w:val="restart"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3AE1" w:rsidRPr="00C9792F" w:rsidRDefault="00653AE1" w:rsidP="00FD7782">
            <w:pPr>
              <w:ind w:left="-142" w:right="-31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792F">
              <w:rPr>
                <w:rFonts w:eastAsia="Calibri"/>
                <w:bCs/>
                <w:sz w:val="24"/>
                <w:szCs w:val="24"/>
                <w:lang w:eastAsia="en-US"/>
              </w:rPr>
              <w:t>портфель проектов «Жилье и городская среда»</w:t>
            </w:r>
          </w:p>
          <w:p w:rsidR="00653AE1" w:rsidRPr="00C9792F" w:rsidRDefault="00653AE1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653AE1" w:rsidRPr="00C9792F" w:rsidRDefault="00653AE1" w:rsidP="00831C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rFonts w:eastAsia="Calibri"/>
                <w:sz w:val="24"/>
                <w:szCs w:val="24"/>
                <w:lang w:eastAsia="en-US"/>
              </w:rPr>
              <w:t xml:space="preserve">Региональный проект «Формирование комфортной городской среды» (1,2,3)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rFonts w:eastAsia="Calibri"/>
                <w:sz w:val="24"/>
                <w:szCs w:val="24"/>
                <w:lang w:eastAsia="en-US"/>
              </w:rPr>
              <w:t>1, 2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sz w:val="24"/>
                <w:szCs w:val="24"/>
              </w:rPr>
              <w:t xml:space="preserve">Повышение комфортной городской среды, повышение индекса качества городской среды, сокращение в соответствии с этим индексом количества городов с </w:t>
            </w:r>
            <w:r w:rsidRPr="00C9792F">
              <w:rPr>
                <w:sz w:val="24"/>
                <w:szCs w:val="24"/>
              </w:rPr>
              <w:lastRenderedPageBreak/>
              <w:t>неблагоприятной городской средой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3AE1" w:rsidRPr="00C9792F" w:rsidRDefault="00653AE1" w:rsidP="002A2F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rFonts w:eastAsia="Calibri"/>
                <w:sz w:val="24"/>
                <w:szCs w:val="24"/>
                <w:lang w:eastAsia="en-US"/>
              </w:rPr>
              <w:lastRenderedPageBreak/>
              <w:t>2019 -2024</w:t>
            </w:r>
          </w:p>
        </w:tc>
        <w:tc>
          <w:tcPr>
            <w:tcW w:w="1559" w:type="dxa"/>
            <w:shd w:val="clear" w:color="auto" w:fill="auto"/>
          </w:tcPr>
          <w:p w:rsidR="00653AE1" w:rsidRPr="00C9792F" w:rsidRDefault="00653AE1" w:rsidP="00123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C9792F" w:rsidRDefault="00653AE1" w:rsidP="00B31DC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144154,8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AE1" w:rsidRPr="00C9792F" w:rsidRDefault="00653AE1" w:rsidP="00653AE1">
            <w:pPr>
              <w:ind w:left="-108" w:right="-108"/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26053,7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C9792F" w:rsidRDefault="00653AE1" w:rsidP="00653AE1">
            <w:pPr>
              <w:ind w:left="-108"/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19548,6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AE1" w:rsidRPr="00743093" w:rsidRDefault="00653AE1" w:rsidP="00653AE1">
            <w:pPr>
              <w:ind w:left="-108" w:right="-108"/>
              <w:jc w:val="center"/>
            </w:pPr>
            <w:r>
              <w:rPr>
                <w:sz w:val="24"/>
                <w:szCs w:val="24"/>
                <w:lang w:eastAsia="en-US"/>
              </w:rPr>
              <w:t>43238,4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2316C3" w:rsidRDefault="00653AE1" w:rsidP="00653AE1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18451,3</w:t>
            </w:r>
          </w:p>
        </w:tc>
        <w:tc>
          <w:tcPr>
            <w:tcW w:w="850" w:type="dxa"/>
            <w:vAlign w:val="center"/>
          </w:tcPr>
          <w:p w:rsidR="00653AE1" w:rsidRPr="002316C3" w:rsidRDefault="00653AE1" w:rsidP="00653AE1">
            <w:pPr>
              <w:ind w:left="-108" w:right="-108"/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18431,4</w:t>
            </w:r>
          </w:p>
        </w:tc>
        <w:tc>
          <w:tcPr>
            <w:tcW w:w="851" w:type="dxa"/>
            <w:vAlign w:val="center"/>
          </w:tcPr>
          <w:p w:rsidR="00653AE1" w:rsidRPr="002316C3" w:rsidRDefault="00653AE1" w:rsidP="00653AE1">
            <w:pPr>
              <w:ind w:left="-108" w:right="-108"/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18431,4</w:t>
            </w:r>
          </w:p>
        </w:tc>
      </w:tr>
      <w:tr w:rsidR="00653AE1" w:rsidRPr="00C9792F" w:rsidTr="00653AE1">
        <w:tc>
          <w:tcPr>
            <w:tcW w:w="675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3AE1" w:rsidRPr="00C9792F" w:rsidRDefault="00653AE1" w:rsidP="00B551D3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53AE1" w:rsidRPr="00C9792F" w:rsidRDefault="00653AE1" w:rsidP="00123BA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C9792F" w:rsidRDefault="00653AE1" w:rsidP="00B31DC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38797,0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AE1" w:rsidRPr="00C9792F" w:rsidRDefault="00653AE1" w:rsidP="00653AE1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6558,3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C9792F" w:rsidRDefault="00653AE1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AE1" w:rsidRPr="00743093" w:rsidRDefault="00653AE1" w:rsidP="00653AE1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6572,6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2316C3" w:rsidRDefault="00653AE1" w:rsidP="00653AE1">
            <w:pPr>
              <w:pStyle w:val="ConsPlusNormal"/>
              <w:spacing w:line="276" w:lineRule="auto"/>
              <w:ind w:left="-108" w:right="-108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  <w:tc>
          <w:tcPr>
            <w:tcW w:w="850" w:type="dxa"/>
            <w:vAlign w:val="center"/>
          </w:tcPr>
          <w:p w:rsidR="00653AE1" w:rsidRPr="002316C3" w:rsidRDefault="00653AE1" w:rsidP="00653AE1">
            <w:pPr>
              <w:pStyle w:val="ConsPlusNormal"/>
              <w:spacing w:line="276" w:lineRule="auto"/>
              <w:ind w:left="-108" w:right="-108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  <w:tc>
          <w:tcPr>
            <w:tcW w:w="851" w:type="dxa"/>
            <w:vAlign w:val="center"/>
          </w:tcPr>
          <w:p w:rsidR="00653AE1" w:rsidRPr="002316C3" w:rsidRDefault="00653AE1" w:rsidP="00653AE1">
            <w:pPr>
              <w:pStyle w:val="ConsPlusNormal"/>
              <w:spacing w:line="276" w:lineRule="auto"/>
              <w:ind w:left="-108" w:right="-108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</w:tr>
      <w:tr w:rsidR="00653AE1" w:rsidRPr="00C9792F" w:rsidTr="00653AE1">
        <w:tc>
          <w:tcPr>
            <w:tcW w:w="675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3AE1" w:rsidRPr="00C9792F" w:rsidRDefault="00653AE1" w:rsidP="00B551D3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53AE1" w:rsidRPr="00C9792F" w:rsidRDefault="00653AE1" w:rsidP="00123BA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C9792F" w:rsidRDefault="00653AE1" w:rsidP="00AC0FF7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84782,</w:t>
            </w:r>
            <w:r w:rsidR="00AC0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AE1" w:rsidRPr="00C9792F" w:rsidRDefault="00653AE1" w:rsidP="00653AE1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13982,2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C9792F" w:rsidRDefault="00653AE1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9756,6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AE1" w:rsidRPr="00743093" w:rsidRDefault="00653AE1" w:rsidP="00AC0FF7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30656,</w:t>
            </w:r>
            <w:r w:rsidR="00AC0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2316C3" w:rsidRDefault="00653AE1" w:rsidP="00653AE1">
            <w:pPr>
              <w:ind w:left="-108" w:right="-108"/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10129,2</w:t>
            </w:r>
          </w:p>
        </w:tc>
        <w:tc>
          <w:tcPr>
            <w:tcW w:w="850" w:type="dxa"/>
            <w:vAlign w:val="center"/>
          </w:tcPr>
          <w:p w:rsidR="00653AE1" w:rsidRPr="002316C3" w:rsidRDefault="00653AE1" w:rsidP="00653AE1">
            <w:pPr>
              <w:ind w:left="-108" w:right="-108"/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10129,2</w:t>
            </w:r>
          </w:p>
        </w:tc>
        <w:tc>
          <w:tcPr>
            <w:tcW w:w="851" w:type="dxa"/>
            <w:vAlign w:val="center"/>
          </w:tcPr>
          <w:p w:rsidR="00653AE1" w:rsidRPr="002316C3" w:rsidRDefault="00653AE1" w:rsidP="00653AE1">
            <w:pPr>
              <w:ind w:left="-108" w:right="-108"/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10129,2</w:t>
            </w:r>
          </w:p>
        </w:tc>
      </w:tr>
      <w:tr w:rsidR="00653AE1" w:rsidRPr="00C9792F" w:rsidTr="00653AE1">
        <w:tc>
          <w:tcPr>
            <w:tcW w:w="675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3AE1" w:rsidRPr="00C9792F" w:rsidRDefault="00653AE1" w:rsidP="00B551D3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53AE1" w:rsidRPr="00C9792F" w:rsidRDefault="00653AE1" w:rsidP="006F5F3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том числе: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C9792F" w:rsidRDefault="00653AE1" w:rsidP="00AC0FF7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5556,</w:t>
            </w:r>
            <w:r w:rsidR="00AC0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AE1" w:rsidRPr="00C9792F" w:rsidRDefault="00653AE1" w:rsidP="00653AE1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C9792F" w:rsidRDefault="00653AE1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AE1" w:rsidRPr="00743093" w:rsidRDefault="00653AE1" w:rsidP="00AC0FF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1872,</w:t>
            </w:r>
            <w:r w:rsidR="00AC0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2316C3" w:rsidRDefault="00653AE1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653AE1" w:rsidRPr="002316C3" w:rsidRDefault="00653AE1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653AE1" w:rsidRPr="002316C3" w:rsidRDefault="00653AE1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53AE1" w:rsidRPr="00C9792F" w:rsidTr="00653AE1">
        <w:tc>
          <w:tcPr>
            <w:tcW w:w="675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3AE1" w:rsidRPr="00C9792F" w:rsidRDefault="00653AE1" w:rsidP="00B551D3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53AE1" w:rsidRPr="00C9792F" w:rsidRDefault="00653AE1" w:rsidP="005067B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иные межбюджетные трансферты из бюджетов </w:t>
            </w:r>
            <w:r w:rsidRPr="00C9792F">
              <w:rPr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C9792F" w:rsidRDefault="00653AE1" w:rsidP="00AC0FF7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5556,</w:t>
            </w:r>
            <w:r w:rsidR="00AC0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AE1" w:rsidRPr="00C9792F" w:rsidRDefault="00653AE1" w:rsidP="00653AE1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C9792F" w:rsidRDefault="00653AE1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AE1" w:rsidRPr="00743093" w:rsidRDefault="00653AE1" w:rsidP="00AC0FF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1872,</w:t>
            </w:r>
            <w:r w:rsidR="00AC0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2316C3" w:rsidRDefault="00653AE1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653AE1" w:rsidRPr="002316C3" w:rsidRDefault="00653AE1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653AE1" w:rsidRPr="002316C3" w:rsidRDefault="00653AE1" w:rsidP="00B31D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53AE1" w:rsidRPr="00C9792F" w:rsidTr="00653AE1">
        <w:tc>
          <w:tcPr>
            <w:tcW w:w="675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3AE1" w:rsidRPr="00C9792F" w:rsidRDefault="00653AE1" w:rsidP="00B551D3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53AE1" w:rsidRPr="00C9792F" w:rsidRDefault="00653AE1" w:rsidP="00123BA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городских и сельских поселений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C9792F" w:rsidRDefault="00653AE1" w:rsidP="00B31DCA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15018,5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AE1" w:rsidRPr="00C9792F" w:rsidRDefault="00653AE1" w:rsidP="00653AE1">
            <w:pPr>
              <w:ind w:left="-108" w:right="-108"/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3606,3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C9792F" w:rsidRDefault="00653AE1" w:rsidP="00B31D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AE1" w:rsidRPr="009D4B0E" w:rsidRDefault="00653AE1" w:rsidP="00653AE1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4136,9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2316C3" w:rsidRDefault="00653AE1" w:rsidP="00653AE1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1846,0</w:t>
            </w:r>
          </w:p>
        </w:tc>
        <w:tc>
          <w:tcPr>
            <w:tcW w:w="850" w:type="dxa"/>
            <w:vAlign w:val="center"/>
          </w:tcPr>
          <w:p w:rsidR="00653AE1" w:rsidRPr="002316C3" w:rsidRDefault="00653AE1" w:rsidP="00653AE1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1826,1</w:t>
            </w:r>
          </w:p>
        </w:tc>
        <w:tc>
          <w:tcPr>
            <w:tcW w:w="851" w:type="dxa"/>
            <w:vAlign w:val="center"/>
          </w:tcPr>
          <w:p w:rsidR="00653AE1" w:rsidRPr="002316C3" w:rsidRDefault="00653AE1" w:rsidP="00653AE1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1826,1</w:t>
            </w:r>
          </w:p>
        </w:tc>
      </w:tr>
      <w:tr w:rsidR="00C14EB1" w:rsidRPr="00C9792F" w:rsidTr="00653AE1">
        <w:tc>
          <w:tcPr>
            <w:tcW w:w="675" w:type="dxa"/>
            <w:vMerge/>
            <w:shd w:val="clear" w:color="auto" w:fill="auto"/>
          </w:tcPr>
          <w:p w:rsidR="00C14EB1" w:rsidRPr="00C9792F" w:rsidRDefault="00C14EB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4EB1" w:rsidRPr="00C9792F" w:rsidRDefault="00C14EB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C14EB1" w:rsidRPr="00C9792F" w:rsidRDefault="00C14EB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14EB1" w:rsidRPr="00C9792F" w:rsidRDefault="00C14EB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4EB1" w:rsidRPr="00C9792F" w:rsidRDefault="00C14EB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4EB1" w:rsidRPr="00C9792F" w:rsidRDefault="00C14EB1" w:rsidP="00B551D3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14EB1" w:rsidRPr="00C9792F" w:rsidRDefault="00C14EB1" w:rsidP="00B551D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792F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EB1" w:rsidRPr="00C9792F" w:rsidRDefault="00C14EB1" w:rsidP="004B13C7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4EB1" w:rsidRPr="00C9792F" w:rsidRDefault="00C14EB1" w:rsidP="00653AE1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EB1" w:rsidRPr="00C9792F" w:rsidRDefault="00C14EB1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4EB1" w:rsidRPr="00C9792F" w:rsidRDefault="00C14EB1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EB1" w:rsidRPr="00C9792F" w:rsidRDefault="00C14EB1" w:rsidP="004B13C7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14EB1" w:rsidRPr="00C9792F" w:rsidRDefault="00C14EB1" w:rsidP="004B13C7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14EB1" w:rsidRPr="00C9792F" w:rsidRDefault="00C14EB1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53AE1" w:rsidRPr="00C9792F" w:rsidTr="00653AE1">
        <w:tc>
          <w:tcPr>
            <w:tcW w:w="675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62" w:type="dxa"/>
            <w:gridSpan w:val="4"/>
            <w:vMerge w:val="restart"/>
            <w:shd w:val="clear" w:color="auto" w:fill="auto"/>
          </w:tcPr>
          <w:p w:rsidR="00653AE1" w:rsidRPr="00C9792F" w:rsidRDefault="00653AE1" w:rsidP="00B551D3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 xml:space="preserve">Итого по портфелю проектов </w:t>
            </w:r>
          </w:p>
        </w:tc>
        <w:tc>
          <w:tcPr>
            <w:tcW w:w="1559" w:type="dxa"/>
            <w:shd w:val="clear" w:color="auto" w:fill="auto"/>
          </w:tcPr>
          <w:p w:rsidR="00653AE1" w:rsidRPr="00C9792F" w:rsidRDefault="00653AE1" w:rsidP="00123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C9792F" w:rsidRDefault="00653AE1" w:rsidP="00B31DC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144154,8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AE1" w:rsidRPr="00C9792F" w:rsidRDefault="00653AE1" w:rsidP="00653AE1">
            <w:pPr>
              <w:ind w:left="-108" w:right="-108"/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26053,7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C9792F" w:rsidRDefault="00653AE1" w:rsidP="00653AE1">
            <w:pPr>
              <w:ind w:left="-108" w:right="-108"/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19548,6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AE1" w:rsidRPr="00743093" w:rsidRDefault="00653AE1" w:rsidP="00653AE1">
            <w:pPr>
              <w:ind w:left="-108" w:right="-108"/>
              <w:jc w:val="center"/>
            </w:pPr>
            <w:r>
              <w:rPr>
                <w:sz w:val="24"/>
                <w:szCs w:val="24"/>
                <w:lang w:eastAsia="en-US"/>
              </w:rPr>
              <w:t>43238,4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2316C3" w:rsidRDefault="00653AE1" w:rsidP="00653AE1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18451,3</w:t>
            </w:r>
          </w:p>
        </w:tc>
        <w:tc>
          <w:tcPr>
            <w:tcW w:w="850" w:type="dxa"/>
            <w:vAlign w:val="center"/>
          </w:tcPr>
          <w:p w:rsidR="00653AE1" w:rsidRPr="002316C3" w:rsidRDefault="00653AE1" w:rsidP="00653AE1">
            <w:pPr>
              <w:ind w:left="-108" w:right="-108"/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18431,4</w:t>
            </w:r>
          </w:p>
        </w:tc>
        <w:tc>
          <w:tcPr>
            <w:tcW w:w="851" w:type="dxa"/>
            <w:vAlign w:val="center"/>
          </w:tcPr>
          <w:p w:rsidR="00653AE1" w:rsidRPr="002316C3" w:rsidRDefault="00653AE1" w:rsidP="00653AE1">
            <w:pPr>
              <w:ind w:left="-108" w:right="-108"/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18431,4</w:t>
            </w:r>
          </w:p>
        </w:tc>
      </w:tr>
      <w:tr w:rsidR="00653AE1" w:rsidRPr="00C9792F" w:rsidTr="00653AE1">
        <w:tc>
          <w:tcPr>
            <w:tcW w:w="675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62" w:type="dxa"/>
            <w:gridSpan w:val="4"/>
            <w:vMerge/>
            <w:shd w:val="clear" w:color="auto" w:fill="auto"/>
          </w:tcPr>
          <w:p w:rsidR="00653AE1" w:rsidRPr="00C9792F" w:rsidRDefault="00653AE1" w:rsidP="00B551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3AE1" w:rsidRPr="00C9792F" w:rsidRDefault="00653AE1" w:rsidP="00123BA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C9792F" w:rsidRDefault="00653AE1" w:rsidP="00B31DCA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38797,0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AE1" w:rsidRPr="00C9792F" w:rsidRDefault="00653AE1" w:rsidP="00653AE1">
            <w:pPr>
              <w:pStyle w:val="ConsPlusNormal"/>
              <w:spacing w:line="276" w:lineRule="auto"/>
              <w:ind w:left="-108" w:right="-108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6558,3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C9792F" w:rsidRDefault="00653AE1" w:rsidP="00653AE1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AE1" w:rsidRPr="00743093" w:rsidRDefault="00653AE1" w:rsidP="00653AE1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6572,6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2316C3" w:rsidRDefault="00653AE1" w:rsidP="00653AE1">
            <w:pPr>
              <w:pStyle w:val="ConsPlusNormal"/>
              <w:spacing w:line="276" w:lineRule="auto"/>
              <w:ind w:left="-108" w:right="-108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  <w:tc>
          <w:tcPr>
            <w:tcW w:w="850" w:type="dxa"/>
            <w:vAlign w:val="center"/>
          </w:tcPr>
          <w:p w:rsidR="00653AE1" w:rsidRPr="002316C3" w:rsidRDefault="00653AE1" w:rsidP="00653AE1">
            <w:pPr>
              <w:pStyle w:val="ConsPlusNormal"/>
              <w:spacing w:line="276" w:lineRule="auto"/>
              <w:ind w:left="-108" w:right="-108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  <w:tc>
          <w:tcPr>
            <w:tcW w:w="851" w:type="dxa"/>
            <w:vAlign w:val="center"/>
          </w:tcPr>
          <w:p w:rsidR="00653AE1" w:rsidRPr="002316C3" w:rsidRDefault="00653AE1" w:rsidP="00653AE1">
            <w:pPr>
              <w:pStyle w:val="ConsPlusNormal"/>
              <w:spacing w:line="276" w:lineRule="auto"/>
              <w:ind w:left="-108" w:right="-108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6476,1</w:t>
            </w:r>
          </w:p>
        </w:tc>
      </w:tr>
      <w:tr w:rsidR="00653AE1" w:rsidRPr="00C9792F" w:rsidTr="00653AE1">
        <w:tc>
          <w:tcPr>
            <w:tcW w:w="675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62" w:type="dxa"/>
            <w:gridSpan w:val="4"/>
            <w:vMerge/>
            <w:shd w:val="clear" w:color="auto" w:fill="auto"/>
          </w:tcPr>
          <w:p w:rsidR="00653AE1" w:rsidRPr="00C9792F" w:rsidRDefault="00653AE1" w:rsidP="00B551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3AE1" w:rsidRPr="00C9792F" w:rsidRDefault="00653AE1" w:rsidP="00123BA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C9792F" w:rsidRDefault="00653AE1" w:rsidP="00AC0FF7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84782,</w:t>
            </w:r>
            <w:r w:rsidR="00AC0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AE1" w:rsidRPr="00C9792F" w:rsidRDefault="00653AE1" w:rsidP="00653AE1">
            <w:pPr>
              <w:pStyle w:val="ConsPlusNormal"/>
              <w:spacing w:line="276" w:lineRule="auto"/>
              <w:ind w:left="-108" w:right="-108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13982,2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C9792F" w:rsidRDefault="00653AE1" w:rsidP="00653AE1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9756,6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AE1" w:rsidRPr="00743093" w:rsidRDefault="00653AE1" w:rsidP="00AC0FF7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30656,</w:t>
            </w:r>
            <w:r w:rsidR="00AC0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2316C3" w:rsidRDefault="00653AE1" w:rsidP="00653AE1">
            <w:pPr>
              <w:ind w:left="-108" w:right="-108"/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10129,2</w:t>
            </w:r>
          </w:p>
        </w:tc>
        <w:tc>
          <w:tcPr>
            <w:tcW w:w="850" w:type="dxa"/>
            <w:vAlign w:val="center"/>
          </w:tcPr>
          <w:p w:rsidR="00653AE1" w:rsidRPr="002316C3" w:rsidRDefault="00653AE1" w:rsidP="00653AE1">
            <w:pPr>
              <w:ind w:left="-108" w:right="-108"/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10129,2</w:t>
            </w:r>
          </w:p>
        </w:tc>
        <w:tc>
          <w:tcPr>
            <w:tcW w:w="851" w:type="dxa"/>
            <w:vAlign w:val="center"/>
          </w:tcPr>
          <w:p w:rsidR="00653AE1" w:rsidRPr="002316C3" w:rsidRDefault="00653AE1" w:rsidP="00653AE1">
            <w:pPr>
              <w:ind w:left="-108" w:right="-108"/>
              <w:jc w:val="center"/>
            </w:pPr>
            <w:r w:rsidRPr="002316C3">
              <w:rPr>
                <w:sz w:val="24"/>
                <w:szCs w:val="24"/>
                <w:lang w:eastAsia="en-US"/>
              </w:rPr>
              <w:t>10129,2</w:t>
            </w:r>
          </w:p>
        </w:tc>
      </w:tr>
      <w:tr w:rsidR="00653AE1" w:rsidRPr="00C9792F" w:rsidTr="00653AE1">
        <w:tc>
          <w:tcPr>
            <w:tcW w:w="675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62" w:type="dxa"/>
            <w:gridSpan w:val="4"/>
            <w:vMerge/>
            <w:shd w:val="clear" w:color="auto" w:fill="auto"/>
          </w:tcPr>
          <w:p w:rsidR="00653AE1" w:rsidRPr="00C9792F" w:rsidRDefault="00653AE1" w:rsidP="00B551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3AE1" w:rsidRPr="00C9792F" w:rsidRDefault="00653AE1" w:rsidP="006F5F3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 xml:space="preserve">бюджет района, в том числе: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C9792F" w:rsidRDefault="00653AE1" w:rsidP="00AC0FF7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5556,</w:t>
            </w:r>
            <w:r w:rsidR="00AC0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AE1" w:rsidRPr="00C9792F" w:rsidRDefault="00653AE1" w:rsidP="00653AE1">
            <w:pPr>
              <w:pStyle w:val="ConsPlusNormal"/>
              <w:spacing w:line="276" w:lineRule="auto"/>
              <w:ind w:left="-108" w:right="-108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C9792F" w:rsidRDefault="00653AE1" w:rsidP="00653AE1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AE1" w:rsidRPr="00743093" w:rsidRDefault="00653AE1" w:rsidP="00AC0FF7">
            <w:pPr>
              <w:pStyle w:val="ConsPlusNormal"/>
              <w:spacing w:line="276" w:lineRule="auto"/>
              <w:ind w:left="-108" w:right="-108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1872,</w:t>
            </w:r>
            <w:r w:rsidR="00AC0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2316C3" w:rsidRDefault="00653AE1" w:rsidP="00653AE1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653AE1" w:rsidRPr="002316C3" w:rsidRDefault="00653AE1" w:rsidP="00653AE1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653AE1" w:rsidRPr="002316C3" w:rsidRDefault="00653AE1" w:rsidP="00653AE1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53AE1" w:rsidRPr="00C9792F" w:rsidTr="00653AE1">
        <w:tc>
          <w:tcPr>
            <w:tcW w:w="675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62" w:type="dxa"/>
            <w:gridSpan w:val="4"/>
            <w:vMerge/>
            <w:shd w:val="clear" w:color="auto" w:fill="auto"/>
          </w:tcPr>
          <w:p w:rsidR="00653AE1" w:rsidRPr="00C9792F" w:rsidRDefault="00653AE1" w:rsidP="00B551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3AE1" w:rsidRPr="00C9792F" w:rsidRDefault="00653AE1" w:rsidP="005067B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C9792F" w:rsidRDefault="00653AE1" w:rsidP="00AC0FF7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5556,</w:t>
            </w:r>
            <w:r w:rsidR="00AC0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AE1" w:rsidRPr="00C9792F" w:rsidRDefault="00653AE1" w:rsidP="00653AE1">
            <w:pPr>
              <w:pStyle w:val="ConsPlusNormal"/>
              <w:spacing w:line="276" w:lineRule="auto"/>
              <w:ind w:left="-108" w:right="-108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C9792F" w:rsidRDefault="00653AE1" w:rsidP="00653AE1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AE1" w:rsidRPr="00743093" w:rsidRDefault="00653AE1" w:rsidP="00AC0FF7">
            <w:pPr>
              <w:pStyle w:val="ConsPlusNormal"/>
              <w:spacing w:line="276" w:lineRule="auto"/>
              <w:ind w:left="-108" w:right="-108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0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1872,</w:t>
            </w:r>
            <w:r w:rsidR="00AC0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2316C3" w:rsidRDefault="00653AE1" w:rsidP="00653AE1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653AE1" w:rsidRPr="002316C3" w:rsidRDefault="00653AE1" w:rsidP="00653AE1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653AE1" w:rsidRPr="002316C3" w:rsidRDefault="00653AE1" w:rsidP="00653AE1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53AE1" w:rsidRPr="00C9792F" w:rsidTr="00653AE1">
        <w:tc>
          <w:tcPr>
            <w:tcW w:w="675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3AE1" w:rsidRPr="00C9792F" w:rsidRDefault="00653AE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62" w:type="dxa"/>
            <w:gridSpan w:val="4"/>
            <w:vMerge/>
            <w:shd w:val="clear" w:color="auto" w:fill="auto"/>
          </w:tcPr>
          <w:p w:rsidR="00653AE1" w:rsidRPr="00C9792F" w:rsidRDefault="00653AE1" w:rsidP="00B551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3AE1" w:rsidRPr="00C9792F" w:rsidRDefault="00653AE1" w:rsidP="00123BA0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C9792F">
              <w:rPr>
                <w:sz w:val="24"/>
                <w:szCs w:val="24"/>
                <w:lang w:eastAsia="en-US"/>
              </w:rPr>
              <w:t>бюджет городских и сельских поселений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C9792F" w:rsidRDefault="00653AE1" w:rsidP="00B31DCA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15018,5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AE1" w:rsidRPr="00C9792F" w:rsidRDefault="00653AE1" w:rsidP="00653AE1">
            <w:pPr>
              <w:ind w:left="-108" w:right="-108"/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3606,3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C9792F" w:rsidRDefault="00653AE1" w:rsidP="00653AE1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AE1" w:rsidRPr="009D4B0E" w:rsidRDefault="00653AE1" w:rsidP="00653AE1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4136,9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AE1" w:rsidRPr="002316C3" w:rsidRDefault="00653AE1" w:rsidP="00653AE1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1846,0</w:t>
            </w:r>
          </w:p>
        </w:tc>
        <w:tc>
          <w:tcPr>
            <w:tcW w:w="850" w:type="dxa"/>
            <w:vAlign w:val="center"/>
          </w:tcPr>
          <w:p w:rsidR="00653AE1" w:rsidRPr="002316C3" w:rsidRDefault="00653AE1" w:rsidP="00653AE1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1826,1</w:t>
            </w:r>
          </w:p>
        </w:tc>
        <w:tc>
          <w:tcPr>
            <w:tcW w:w="851" w:type="dxa"/>
            <w:vAlign w:val="center"/>
          </w:tcPr>
          <w:p w:rsidR="00653AE1" w:rsidRPr="002316C3" w:rsidRDefault="00653AE1" w:rsidP="00653AE1">
            <w:pPr>
              <w:pStyle w:val="ConsPlusNormal"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1826,1</w:t>
            </w:r>
          </w:p>
        </w:tc>
      </w:tr>
      <w:tr w:rsidR="00C14EB1" w:rsidRPr="003766D0" w:rsidTr="00653AE1">
        <w:tc>
          <w:tcPr>
            <w:tcW w:w="675" w:type="dxa"/>
            <w:vMerge/>
            <w:shd w:val="clear" w:color="auto" w:fill="auto"/>
          </w:tcPr>
          <w:p w:rsidR="00C14EB1" w:rsidRPr="00C9792F" w:rsidRDefault="00C14EB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4EB1" w:rsidRPr="00C9792F" w:rsidRDefault="00C14EB1" w:rsidP="00B551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62" w:type="dxa"/>
            <w:gridSpan w:val="4"/>
            <w:vMerge/>
            <w:shd w:val="clear" w:color="auto" w:fill="auto"/>
          </w:tcPr>
          <w:p w:rsidR="00C14EB1" w:rsidRPr="00C9792F" w:rsidRDefault="00C14EB1" w:rsidP="00B551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14EB1" w:rsidRPr="00C9792F" w:rsidRDefault="00C14EB1" w:rsidP="00B551D3">
            <w:pPr>
              <w:rPr>
                <w:sz w:val="24"/>
                <w:szCs w:val="24"/>
              </w:rPr>
            </w:pPr>
            <w:r w:rsidRPr="00C9792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EB1" w:rsidRPr="00C9792F" w:rsidRDefault="00C14EB1" w:rsidP="004B13C7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4EB1" w:rsidRPr="00C9792F" w:rsidRDefault="00C14EB1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EB1" w:rsidRPr="00C9792F" w:rsidRDefault="00C14EB1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4EB1" w:rsidRPr="00C9792F" w:rsidRDefault="00C14EB1" w:rsidP="004B13C7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4EB1" w:rsidRPr="00C9792F" w:rsidRDefault="00C14EB1" w:rsidP="004B13C7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14EB1" w:rsidRPr="00C9792F" w:rsidRDefault="00C14EB1" w:rsidP="004B13C7">
            <w:pPr>
              <w:jc w:val="center"/>
            </w:pPr>
            <w:r w:rsidRPr="00C9792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14EB1" w:rsidRPr="000A721F" w:rsidRDefault="00C14EB1" w:rsidP="004B13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7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FF5B54" w:rsidRPr="002F610A" w:rsidRDefault="00FF5B54" w:rsidP="0073151D">
      <w:pPr>
        <w:widowControl w:val="0"/>
        <w:autoSpaceDE w:val="0"/>
        <w:autoSpaceDN w:val="0"/>
        <w:outlineLvl w:val="1"/>
        <w:rPr>
          <w:szCs w:val="28"/>
        </w:rPr>
      </w:pPr>
    </w:p>
    <w:sectPr w:rsidR="00FF5B54" w:rsidRPr="002F610A" w:rsidSect="0073151D">
      <w:headerReference w:type="default" r:id="rId12"/>
      <w:headerReference w:type="first" r:id="rId13"/>
      <w:pgSz w:w="16838" w:h="11906" w:orient="landscape"/>
      <w:pgMar w:top="1418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70" w:rsidRDefault="009A3470">
      <w:r>
        <w:separator/>
      </w:r>
    </w:p>
  </w:endnote>
  <w:endnote w:type="continuationSeparator" w:id="0">
    <w:p w:rsidR="009A3470" w:rsidRDefault="009A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70" w:rsidRDefault="009A3470">
      <w:r>
        <w:separator/>
      </w:r>
    </w:p>
  </w:footnote>
  <w:footnote w:type="continuationSeparator" w:id="0">
    <w:p w:rsidR="009A3470" w:rsidRDefault="009A3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6716"/>
      <w:docPartObj>
        <w:docPartGallery w:val="Page Numbers (Top of Page)"/>
        <w:docPartUnique/>
      </w:docPartObj>
    </w:sdtPr>
    <w:sdtEndPr/>
    <w:sdtContent>
      <w:p w:rsidR="00B31DCA" w:rsidRDefault="009A347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E6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31DCA" w:rsidRDefault="00B31D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CA" w:rsidRDefault="00B31DCA">
    <w:pPr>
      <w:pStyle w:val="a5"/>
    </w:pPr>
  </w:p>
  <w:p w:rsidR="00B31DCA" w:rsidRDefault="00B31DC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CA" w:rsidRDefault="009A347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52E6D">
      <w:rPr>
        <w:noProof/>
      </w:rPr>
      <w:t>22</w:t>
    </w:r>
    <w:r>
      <w:rPr>
        <w:noProof/>
      </w:rPr>
      <w:fldChar w:fldCharType="end"/>
    </w:r>
  </w:p>
  <w:p w:rsidR="00B31DCA" w:rsidRDefault="00B31DC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CA" w:rsidRPr="0073151D" w:rsidRDefault="00B31DCA" w:rsidP="007315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DB1"/>
    <w:multiLevelType w:val="hybridMultilevel"/>
    <w:tmpl w:val="2BEAFB46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172B"/>
    <w:multiLevelType w:val="hybridMultilevel"/>
    <w:tmpl w:val="F70E6DB8"/>
    <w:lvl w:ilvl="0" w:tplc="4240E176">
      <w:start w:val="202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3223F4"/>
    <w:multiLevelType w:val="hybridMultilevel"/>
    <w:tmpl w:val="95042E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F4DAE"/>
    <w:multiLevelType w:val="hybridMultilevel"/>
    <w:tmpl w:val="49DCE95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D4977"/>
    <w:multiLevelType w:val="hybridMultilevel"/>
    <w:tmpl w:val="983A7862"/>
    <w:lvl w:ilvl="0" w:tplc="B72CC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EF38A7"/>
    <w:multiLevelType w:val="hybridMultilevel"/>
    <w:tmpl w:val="A044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87B52"/>
    <w:multiLevelType w:val="hybridMultilevel"/>
    <w:tmpl w:val="144C09C6"/>
    <w:lvl w:ilvl="0" w:tplc="EB1E5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033FA1"/>
    <w:multiLevelType w:val="hybridMultilevel"/>
    <w:tmpl w:val="CC00CAF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4587E"/>
    <w:multiLevelType w:val="hybridMultilevel"/>
    <w:tmpl w:val="4EDEF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637EC"/>
    <w:multiLevelType w:val="hybridMultilevel"/>
    <w:tmpl w:val="4E160FF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BA4"/>
    <w:rsid w:val="00004B3E"/>
    <w:rsid w:val="00007A75"/>
    <w:rsid w:val="00012204"/>
    <w:rsid w:val="00012311"/>
    <w:rsid w:val="00031E0F"/>
    <w:rsid w:val="00035482"/>
    <w:rsid w:val="000421D5"/>
    <w:rsid w:val="00050F2E"/>
    <w:rsid w:val="000529F1"/>
    <w:rsid w:val="000575D5"/>
    <w:rsid w:val="00061FEE"/>
    <w:rsid w:val="000645EE"/>
    <w:rsid w:val="00070A0C"/>
    <w:rsid w:val="000722B6"/>
    <w:rsid w:val="000761B3"/>
    <w:rsid w:val="00077E7A"/>
    <w:rsid w:val="00083C91"/>
    <w:rsid w:val="00084369"/>
    <w:rsid w:val="000863EB"/>
    <w:rsid w:val="00087ECB"/>
    <w:rsid w:val="00090CAC"/>
    <w:rsid w:val="000A2D74"/>
    <w:rsid w:val="000B1BED"/>
    <w:rsid w:val="000B4FD0"/>
    <w:rsid w:val="000C3CBB"/>
    <w:rsid w:val="000D5B17"/>
    <w:rsid w:val="000E32AF"/>
    <w:rsid w:val="000E6AD8"/>
    <w:rsid w:val="000F23D0"/>
    <w:rsid w:val="000F2F9D"/>
    <w:rsid w:val="00100358"/>
    <w:rsid w:val="001111D2"/>
    <w:rsid w:val="001179A3"/>
    <w:rsid w:val="00120BD9"/>
    <w:rsid w:val="00123BA0"/>
    <w:rsid w:val="001251FE"/>
    <w:rsid w:val="0012533F"/>
    <w:rsid w:val="00127DB7"/>
    <w:rsid w:val="00132B2B"/>
    <w:rsid w:val="001362F7"/>
    <w:rsid w:val="001458C5"/>
    <w:rsid w:val="001512D1"/>
    <w:rsid w:val="001551F5"/>
    <w:rsid w:val="0015573D"/>
    <w:rsid w:val="00155B46"/>
    <w:rsid w:val="00165E6C"/>
    <w:rsid w:val="00174853"/>
    <w:rsid w:val="001833B2"/>
    <w:rsid w:val="0018744C"/>
    <w:rsid w:val="00193533"/>
    <w:rsid w:val="00193EC6"/>
    <w:rsid w:val="001A5C70"/>
    <w:rsid w:val="001B1328"/>
    <w:rsid w:val="001B1AE0"/>
    <w:rsid w:val="001B61B7"/>
    <w:rsid w:val="001C35FA"/>
    <w:rsid w:val="001D260C"/>
    <w:rsid w:val="001D495C"/>
    <w:rsid w:val="001E2673"/>
    <w:rsid w:val="002133A2"/>
    <w:rsid w:val="0021580E"/>
    <w:rsid w:val="00217771"/>
    <w:rsid w:val="00217B4E"/>
    <w:rsid w:val="00222949"/>
    <w:rsid w:val="002316C3"/>
    <w:rsid w:val="00234DBA"/>
    <w:rsid w:val="00235FC6"/>
    <w:rsid w:val="0024052D"/>
    <w:rsid w:val="00244253"/>
    <w:rsid w:val="00250EDF"/>
    <w:rsid w:val="0025200B"/>
    <w:rsid w:val="0025245A"/>
    <w:rsid w:val="00255103"/>
    <w:rsid w:val="00257C36"/>
    <w:rsid w:val="00260731"/>
    <w:rsid w:val="002616D8"/>
    <w:rsid w:val="00261D4C"/>
    <w:rsid w:val="00263A2B"/>
    <w:rsid w:val="00275C40"/>
    <w:rsid w:val="0029341A"/>
    <w:rsid w:val="00293E66"/>
    <w:rsid w:val="00296BDA"/>
    <w:rsid w:val="00296FE8"/>
    <w:rsid w:val="00297A0F"/>
    <w:rsid w:val="002A2FCF"/>
    <w:rsid w:val="002A6F3C"/>
    <w:rsid w:val="002B5097"/>
    <w:rsid w:val="002C2F57"/>
    <w:rsid w:val="002C5011"/>
    <w:rsid w:val="002C6E09"/>
    <w:rsid w:val="002C7AAC"/>
    <w:rsid w:val="002D06B6"/>
    <w:rsid w:val="002D74B8"/>
    <w:rsid w:val="002D78A8"/>
    <w:rsid w:val="002E06D9"/>
    <w:rsid w:val="002E1061"/>
    <w:rsid w:val="002E10F0"/>
    <w:rsid w:val="002F1894"/>
    <w:rsid w:val="002F610A"/>
    <w:rsid w:val="002F7B02"/>
    <w:rsid w:val="00300840"/>
    <w:rsid w:val="00300C00"/>
    <w:rsid w:val="00316E87"/>
    <w:rsid w:val="00320425"/>
    <w:rsid w:val="00320586"/>
    <w:rsid w:val="003236F7"/>
    <w:rsid w:val="00325BE9"/>
    <w:rsid w:val="003312C1"/>
    <w:rsid w:val="00332F17"/>
    <w:rsid w:val="00334B8B"/>
    <w:rsid w:val="00340B33"/>
    <w:rsid w:val="00347671"/>
    <w:rsid w:val="00351029"/>
    <w:rsid w:val="00352064"/>
    <w:rsid w:val="00352FE2"/>
    <w:rsid w:val="00356051"/>
    <w:rsid w:val="003659F4"/>
    <w:rsid w:val="00366A79"/>
    <w:rsid w:val="003704C3"/>
    <w:rsid w:val="00375B82"/>
    <w:rsid w:val="00386F89"/>
    <w:rsid w:val="003928BB"/>
    <w:rsid w:val="0039466C"/>
    <w:rsid w:val="00397047"/>
    <w:rsid w:val="003A27FA"/>
    <w:rsid w:val="003A3E36"/>
    <w:rsid w:val="003A4A9B"/>
    <w:rsid w:val="003B3DEE"/>
    <w:rsid w:val="003B66FE"/>
    <w:rsid w:val="003D14FD"/>
    <w:rsid w:val="003D1941"/>
    <w:rsid w:val="003F79C0"/>
    <w:rsid w:val="003F79E3"/>
    <w:rsid w:val="003F7B2C"/>
    <w:rsid w:val="00410795"/>
    <w:rsid w:val="004210B7"/>
    <w:rsid w:val="00422BA8"/>
    <w:rsid w:val="004273BF"/>
    <w:rsid w:val="00432085"/>
    <w:rsid w:val="00432816"/>
    <w:rsid w:val="00443898"/>
    <w:rsid w:val="00444F86"/>
    <w:rsid w:val="0044600C"/>
    <w:rsid w:val="00451719"/>
    <w:rsid w:val="004523B9"/>
    <w:rsid w:val="00473E93"/>
    <w:rsid w:val="00476103"/>
    <w:rsid w:val="00480BBC"/>
    <w:rsid w:val="00482369"/>
    <w:rsid w:val="0048481D"/>
    <w:rsid w:val="00486B29"/>
    <w:rsid w:val="0049447C"/>
    <w:rsid w:val="00496CDC"/>
    <w:rsid w:val="004A04CF"/>
    <w:rsid w:val="004A63BF"/>
    <w:rsid w:val="004A6A16"/>
    <w:rsid w:val="004A6A61"/>
    <w:rsid w:val="004B13C7"/>
    <w:rsid w:val="004B1D24"/>
    <w:rsid w:val="004B5736"/>
    <w:rsid w:val="004B5A85"/>
    <w:rsid w:val="004C0357"/>
    <w:rsid w:val="004C2DE7"/>
    <w:rsid w:val="004C5695"/>
    <w:rsid w:val="004E4D08"/>
    <w:rsid w:val="004F002C"/>
    <w:rsid w:val="004F7E2F"/>
    <w:rsid w:val="005038EA"/>
    <w:rsid w:val="0050445C"/>
    <w:rsid w:val="005067B4"/>
    <w:rsid w:val="00517AAA"/>
    <w:rsid w:val="00521AB6"/>
    <w:rsid w:val="005227E0"/>
    <w:rsid w:val="00541C5A"/>
    <w:rsid w:val="005427E3"/>
    <w:rsid w:val="005457D7"/>
    <w:rsid w:val="00545AD8"/>
    <w:rsid w:val="0054625A"/>
    <w:rsid w:val="00550B7A"/>
    <w:rsid w:val="00554411"/>
    <w:rsid w:val="00554EEA"/>
    <w:rsid w:val="00560D9C"/>
    <w:rsid w:val="00570E61"/>
    <w:rsid w:val="005748B5"/>
    <w:rsid w:val="00577085"/>
    <w:rsid w:val="005807C6"/>
    <w:rsid w:val="005829A7"/>
    <w:rsid w:val="00595255"/>
    <w:rsid w:val="005A32B8"/>
    <w:rsid w:val="005A62BF"/>
    <w:rsid w:val="005B4445"/>
    <w:rsid w:val="005C50BA"/>
    <w:rsid w:val="005C7D51"/>
    <w:rsid w:val="005D17C1"/>
    <w:rsid w:val="005D418A"/>
    <w:rsid w:val="005D518A"/>
    <w:rsid w:val="005D6D60"/>
    <w:rsid w:val="005F4159"/>
    <w:rsid w:val="005F50C2"/>
    <w:rsid w:val="0060151F"/>
    <w:rsid w:val="0060201A"/>
    <w:rsid w:val="006041BC"/>
    <w:rsid w:val="00605EF7"/>
    <w:rsid w:val="0060644F"/>
    <w:rsid w:val="00614A5E"/>
    <w:rsid w:val="006209E4"/>
    <w:rsid w:val="00622440"/>
    <w:rsid w:val="0063608C"/>
    <w:rsid w:val="00636762"/>
    <w:rsid w:val="0064154C"/>
    <w:rsid w:val="00647844"/>
    <w:rsid w:val="00653AE1"/>
    <w:rsid w:val="00656A9E"/>
    <w:rsid w:val="00665A92"/>
    <w:rsid w:val="0066650C"/>
    <w:rsid w:val="00673C9C"/>
    <w:rsid w:val="00684CFE"/>
    <w:rsid w:val="00686A39"/>
    <w:rsid w:val="0069157F"/>
    <w:rsid w:val="00695B5F"/>
    <w:rsid w:val="0069796A"/>
    <w:rsid w:val="006A1483"/>
    <w:rsid w:val="006B0B16"/>
    <w:rsid w:val="006B1F7A"/>
    <w:rsid w:val="006B6B87"/>
    <w:rsid w:val="006B7D83"/>
    <w:rsid w:val="006C1DB5"/>
    <w:rsid w:val="006D1239"/>
    <w:rsid w:val="006D2E77"/>
    <w:rsid w:val="006D5FB0"/>
    <w:rsid w:val="006D6AB1"/>
    <w:rsid w:val="006E0CA7"/>
    <w:rsid w:val="006F0A07"/>
    <w:rsid w:val="006F2725"/>
    <w:rsid w:val="006F2DF9"/>
    <w:rsid w:val="006F5F33"/>
    <w:rsid w:val="006F75EB"/>
    <w:rsid w:val="00706D73"/>
    <w:rsid w:val="00706FD3"/>
    <w:rsid w:val="007162AA"/>
    <w:rsid w:val="0073151D"/>
    <w:rsid w:val="00731B4D"/>
    <w:rsid w:val="007355CD"/>
    <w:rsid w:val="00735933"/>
    <w:rsid w:val="00743093"/>
    <w:rsid w:val="007455CD"/>
    <w:rsid w:val="007505EE"/>
    <w:rsid w:val="00752D35"/>
    <w:rsid w:val="007602D6"/>
    <w:rsid w:val="007643C4"/>
    <w:rsid w:val="00765A7D"/>
    <w:rsid w:val="007738E8"/>
    <w:rsid w:val="00783309"/>
    <w:rsid w:val="00792147"/>
    <w:rsid w:val="00792706"/>
    <w:rsid w:val="0079506F"/>
    <w:rsid w:val="007A2D87"/>
    <w:rsid w:val="007B01B2"/>
    <w:rsid w:val="007C2078"/>
    <w:rsid w:val="007D2C0D"/>
    <w:rsid w:val="007E7574"/>
    <w:rsid w:val="007E79CE"/>
    <w:rsid w:val="007F16C8"/>
    <w:rsid w:val="007F3BB0"/>
    <w:rsid w:val="007F46CE"/>
    <w:rsid w:val="008221C9"/>
    <w:rsid w:val="00822F74"/>
    <w:rsid w:val="0083182D"/>
    <w:rsid w:val="00831CD4"/>
    <w:rsid w:val="00834C77"/>
    <w:rsid w:val="00845001"/>
    <w:rsid w:val="00855890"/>
    <w:rsid w:val="008568A0"/>
    <w:rsid w:val="0086147C"/>
    <w:rsid w:val="0086175A"/>
    <w:rsid w:val="0086401A"/>
    <w:rsid w:val="0087285E"/>
    <w:rsid w:val="00882902"/>
    <w:rsid w:val="0088387C"/>
    <w:rsid w:val="0088689F"/>
    <w:rsid w:val="00886DB2"/>
    <w:rsid w:val="008910D2"/>
    <w:rsid w:val="00895BBF"/>
    <w:rsid w:val="00896C01"/>
    <w:rsid w:val="008A4C0B"/>
    <w:rsid w:val="008B2512"/>
    <w:rsid w:val="008B4647"/>
    <w:rsid w:val="008B5346"/>
    <w:rsid w:val="008C5D16"/>
    <w:rsid w:val="008D402A"/>
    <w:rsid w:val="008D6BC3"/>
    <w:rsid w:val="008D79B1"/>
    <w:rsid w:val="008E1FC0"/>
    <w:rsid w:val="008E36A0"/>
    <w:rsid w:val="008E46EA"/>
    <w:rsid w:val="008E4869"/>
    <w:rsid w:val="008E7DEB"/>
    <w:rsid w:val="008F2B32"/>
    <w:rsid w:val="008F3BC6"/>
    <w:rsid w:val="008F4379"/>
    <w:rsid w:val="00901F44"/>
    <w:rsid w:val="00906FE1"/>
    <w:rsid w:val="0090796E"/>
    <w:rsid w:val="00916F4A"/>
    <w:rsid w:val="009367CC"/>
    <w:rsid w:val="009400EC"/>
    <w:rsid w:val="0094654E"/>
    <w:rsid w:val="0095100C"/>
    <w:rsid w:val="00953307"/>
    <w:rsid w:val="00955B9C"/>
    <w:rsid w:val="009735C0"/>
    <w:rsid w:val="009747C4"/>
    <w:rsid w:val="009750FD"/>
    <w:rsid w:val="00980743"/>
    <w:rsid w:val="00985DF9"/>
    <w:rsid w:val="009911F8"/>
    <w:rsid w:val="00994D21"/>
    <w:rsid w:val="009A0169"/>
    <w:rsid w:val="009A1F25"/>
    <w:rsid w:val="009A3470"/>
    <w:rsid w:val="009A3704"/>
    <w:rsid w:val="009B0922"/>
    <w:rsid w:val="009B2C62"/>
    <w:rsid w:val="009B4419"/>
    <w:rsid w:val="009B5338"/>
    <w:rsid w:val="009C1307"/>
    <w:rsid w:val="009C2756"/>
    <w:rsid w:val="009C6F74"/>
    <w:rsid w:val="009D0A53"/>
    <w:rsid w:val="009D4AD2"/>
    <w:rsid w:val="009D4B0E"/>
    <w:rsid w:val="009D744B"/>
    <w:rsid w:val="009E72CF"/>
    <w:rsid w:val="009F22EC"/>
    <w:rsid w:val="009F47CA"/>
    <w:rsid w:val="009F51F9"/>
    <w:rsid w:val="009F736D"/>
    <w:rsid w:val="00A03B60"/>
    <w:rsid w:val="00A13DBF"/>
    <w:rsid w:val="00A16F5F"/>
    <w:rsid w:val="00A30A3A"/>
    <w:rsid w:val="00A35DF7"/>
    <w:rsid w:val="00A36564"/>
    <w:rsid w:val="00A36C93"/>
    <w:rsid w:val="00A46856"/>
    <w:rsid w:val="00A52715"/>
    <w:rsid w:val="00A6547F"/>
    <w:rsid w:val="00A73D95"/>
    <w:rsid w:val="00A7412C"/>
    <w:rsid w:val="00A7789F"/>
    <w:rsid w:val="00A80740"/>
    <w:rsid w:val="00A8290D"/>
    <w:rsid w:val="00A82CF9"/>
    <w:rsid w:val="00A87BA4"/>
    <w:rsid w:val="00A91F59"/>
    <w:rsid w:val="00A958E5"/>
    <w:rsid w:val="00AB1877"/>
    <w:rsid w:val="00AC0292"/>
    <w:rsid w:val="00AC0E07"/>
    <w:rsid w:val="00AC0FF7"/>
    <w:rsid w:val="00AC3B5C"/>
    <w:rsid w:val="00AC73AD"/>
    <w:rsid w:val="00AD0562"/>
    <w:rsid w:val="00AD4B43"/>
    <w:rsid w:val="00AF08FB"/>
    <w:rsid w:val="00AF51BA"/>
    <w:rsid w:val="00AF5B55"/>
    <w:rsid w:val="00AF76F9"/>
    <w:rsid w:val="00B14E3C"/>
    <w:rsid w:val="00B15C0B"/>
    <w:rsid w:val="00B20C70"/>
    <w:rsid w:val="00B21F0A"/>
    <w:rsid w:val="00B22A70"/>
    <w:rsid w:val="00B22F11"/>
    <w:rsid w:val="00B31DCA"/>
    <w:rsid w:val="00B3766F"/>
    <w:rsid w:val="00B44E9A"/>
    <w:rsid w:val="00B51F54"/>
    <w:rsid w:val="00B53DE6"/>
    <w:rsid w:val="00B551D3"/>
    <w:rsid w:val="00B60AD4"/>
    <w:rsid w:val="00B66291"/>
    <w:rsid w:val="00B75E35"/>
    <w:rsid w:val="00B77734"/>
    <w:rsid w:val="00B77E91"/>
    <w:rsid w:val="00B77FA5"/>
    <w:rsid w:val="00B8215D"/>
    <w:rsid w:val="00B87BCC"/>
    <w:rsid w:val="00B918DD"/>
    <w:rsid w:val="00B92DD8"/>
    <w:rsid w:val="00B92EF7"/>
    <w:rsid w:val="00B93FFE"/>
    <w:rsid w:val="00B97CC8"/>
    <w:rsid w:val="00BA15C2"/>
    <w:rsid w:val="00BA64D5"/>
    <w:rsid w:val="00BA673C"/>
    <w:rsid w:val="00BB287B"/>
    <w:rsid w:val="00BB57F3"/>
    <w:rsid w:val="00BB6CFE"/>
    <w:rsid w:val="00BD227C"/>
    <w:rsid w:val="00BD2C39"/>
    <w:rsid w:val="00BD3B6F"/>
    <w:rsid w:val="00BD6A06"/>
    <w:rsid w:val="00BE4395"/>
    <w:rsid w:val="00BE77E7"/>
    <w:rsid w:val="00BF365F"/>
    <w:rsid w:val="00C05235"/>
    <w:rsid w:val="00C14EB1"/>
    <w:rsid w:val="00C178F2"/>
    <w:rsid w:val="00C21E33"/>
    <w:rsid w:val="00C22460"/>
    <w:rsid w:val="00C232A2"/>
    <w:rsid w:val="00C2741D"/>
    <w:rsid w:val="00C334B7"/>
    <w:rsid w:val="00C35AD0"/>
    <w:rsid w:val="00C41D99"/>
    <w:rsid w:val="00C43C10"/>
    <w:rsid w:val="00C43C38"/>
    <w:rsid w:val="00C52822"/>
    <w:rsid w:val="00C565EA"/>
    <w:rsid w:val="00C604BB"/>
    <w:rsid w:val="00C61D4C"/>
    <w:rsid w:val="00C74123"/>
    <w:rsid w:val="00C76B3B"/>
    <w:rsid w:val="00C807D6"/>
    <w:rsid w:val="00C81FD3"/>
    <w:rsid w:val="00C83E33"/>
    <w:rsid w:val="00C95591"/>
    <w:rsid w:val="00C9792F"/>
    <w:rsid w:val="00CA1DF3"/>
    <w:rsid w:val="00CA6A3B"/>
    <w:rsid w:val="00CB1F95"/>
    <w:rsid w:val="00CB7D39"/>
    <w:rsid w:val="00CC0E6E"/>
    <w:rsid w:val="00CC2D62"/>
    <w:rsid w:val="00CC3A28"/>
    <w:rsid w:val="00CD5600"/>
    <w:rsid w:val="00CD7D27"/>
    <w:rsid w:val="00CE407F"/>
    <w:rsid w:val="00CE7ECA"/>
    <w:rsid w:val="00CF1DAB"/>
    <w:rsid w:val="00CF40CA"/>
    <w:rsid w:val="00D125A6"/>
    <w:rsid w:val="00D1588F"/>
    <w:rsid w:val="00D1676D"/>
    <w:rsid w:val="00D22E58"/>
    <w:rsid w:val="00D254C8"/>
    <w:rsid w:val="00D256B5"/>
    <w:rsid w:val="00D266D2"/>
    <w:rsid w:val="00D32766"/>
    <w:rsid w:val="00D32890"/>
    <w:rsid w:val="00D35AFF"/>
    <w:rsid w:val="00D400E3"/>
    <w:rsid w:val="00D40756"/>
    <w:rsid w:val="00D41F71"/>
    <w:rsid w:val="00D44AD2"/>
    <w:rsid w:val="00D51FB1"/>
    <w:rsid w:val="00D52AE8"/>
    <w:rsid w:val="00D5648B"/>
    <w:rsid w:val="00D61601"/>
    <w:rsid w:val="00D65825"/>
    <w:rsid w:val="00D70210"/>
    <w:rsid w:val="00D72E88"/>
    <w:rsid w:val="00D73264"/>
    <w:rsid w:val="00D917F4"/>
    <w:rsid w:val="00D94297"/>
    <w:rsid w:val="00D96FC9"/>
    <w:rsid w:val="00DA0E60"/>
    <w:rsid w:val="00DA33B2"/>
    <w:rsid w:val="00DB0438"/>
    <w:rsid w:val="00DB5D71"/>
    <w:rsid w:val="00DB7F64"/>
    <w:rsid w:val="00DC04D4"/>
    <w:rsid w:val="00DC4E96"/>
    <w:rsid w:val="00DC7019"/>
    <w:rsid w:val="00DC7189"/>
    <w:rsid w:val="00DD4101"/>
    <w:rsid w:val="00DD4561"/>
    <w:rsid w:val="00DD6F7C"/>
    <w:rsid w:val="00DE4FED"/>
    <w:rsid w:val="00DF3742"/>
    <w:rsid w:val="00DF5C3D"/>
    <w:rsid w:val="00E00635"/>
    <w:rsid w:val="00E01A57"/>
    <w:rsid w:val="00E10C67"/>
    <w:rsid w:val="00E174A3"/>
    <w:rsid w:val="00E2077F"/>
    <w:rsid w:val="00E27932"/>
    <w:rsid w:val="00E46CC6"/>
    <w:rsid w:val="00E510D5"/>
    <w:rsid w:val="00E528BF"/>
    <w:rsid w:val="00E53A15"/>
    <w:rsid w:val="00E540EE"/>
    <w:rsid w:val="00E54401"/>
    <w:rsid w:val="00E55308"/>
    <w:rsid w:val="00E67D8F"/>
    <w:rsid w:val="00E745F9"/>
    <w:rsid w:val="00E8004F"/>
    <w:rsid w:val="00E83125"/>
    <w:rsid w:val="00E943C0"/>
    <w:rsid w:val="00EA0C29"/>
    <w:rsid w:val="00EA6F28"/>
    <w:rsid w:val="00EB0E6E"/>
    <w:rsid w:val="00EB166C"/>
    <w:rsid w:val="00EB2B54"/>
    <w:rsid w:val="00EB3D71"/>
    <w:rsid w:val="00EB6F47"/>
    <w:rsid w:val="00EC525E"/>
    <w:rsid w:val="00ED7953"/>
    <w:rsid w:val="00EF208D"/>
    <w:rsid w:val="00EF2ED9"/>
    <w:rsid w:val="00EF77C0"/>
    <w:rsid w:val="00F006C3"/>
    <w:rsid w:val="00F01EE3"/>
    <w:rsid w:val="00F04A95"/>
    <w:rsid w:val="00F05BE0"/>
    <w:rsid w:val="00F10F5C"/>
    <w:rsid w:val="00F2589A"/>
    <w:rsid w:val="00F27B4D"/>
    <w:rsid w:val="00F40E3A"/>
    <w:rsid w:val="00F45E92"/>
    <w:rsid w:val="00F45EB2"/>
    <w:rsid w:val="00F524BE"/>
    <w:rsid w:val="00F52E6D"/>
    <w:rsid w:val="00F539B8"/>
    <w:rsid w:val="00F60323"/>
    <w:rsid w:val="00F6033E"/>
    <w:rsid w:val="00F71949"/>
    <w:rsid w:val="00F74AA0"/>
    <w:rsid w:val="00F7509E"/>
    <w:rsid w:val="00F80166"/>
    <w:rsid w:val="00F8169F"/>
    <w:rsid w:val="00F87453"/>
    <w:rsid w:val="00F93F76"/>
    <w:rsid w:val="00F9577B"/>
    <w:rsid w:val="00F97795"/>
    <w:rsid w:val="00FA4FF3"/>
    <w:rsid w:val="00FB2381"/>
    <w:rsid w:val="00FB6721"/>
    <w:rsid w:val="00FC0491"/>
    <w:rsid w:val="00FD4636"/>
    <w:rsid w:val="00FD7782"/>
    <w:rsid w:val="00FE5987"/>
    <w:rsid w:val="00FF53D9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F46C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7F46C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B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87BA4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A87BA4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A87B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nhideWhenUsed/>
    <w:rsid w:val="00A87BA4"/>
    <w:rPr>
      <w:color w:val="0000FF"/>
      <w:u w:val="single"/>
    </w:rPr>
  </w:style>
  <w:style w:type="character" w:customStyle="1" w:styleId="a8">
    <w:name w:val="Основной текст Знак"/>
    <w:aliases w:val="bt Знак,Òàáë òåêñò Знак"/>
    <w:link w:val="a9"/>
    <w:uiPriority w:val="99"/>
    <w:locked/>
    <w:rsid w:val="00A87BA4"/>
    <w:rPr>
      <w:sz w:val="24"/>
    </w:rPr>
  </w:style>
  <w:style w:type="paragraph" w:styleId="a9">
    <w:name w:val="Body Text"/>
    <w:aliases w:val="bt,Òàáë òåêñò"/>
    <w:basedOn w:val="a"/>
    <w:link w:val="a8"/>
    <w:uiPriority w:val="99"/>
    <w:rsid w:val="00A87BA4"/>
    <w:pPr>
      <w:spacing w:after="12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8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Абзац списка11,ПАРАГРАФ"/>
    <w:basedOn w:val="a"/>
    <w:uiPriority w:val="34"/>
    <w:qFormat/>
    <w:rsid w:val="00B20C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20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51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1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2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22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1E2673"/>
    <w:pPr>
      <w:ind w:left="720"/>
      <w:contextualSpacing/>
    </w:pPr>
    <w:rPr>
      <w:rFonts w:eastAsia="Calibri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F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F9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0F2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F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162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62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46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F46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3">
    <w:name w:val="Без интервала1"/>
    <w:rsid w:val="007F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БланкАДМ"/>
    <w:basedOn w:val="a"/>
    <w:rsid w:val="007F46CE"/>
    <w:pPr>
      <w:ind w:firstLine="720"/>
    </w:pPr>
  </w:style>
  <w:style w:type="character" w:customStyle="1" w:styleId="10">
    <w:name w:val="Заголовок 1 Знак"/>
    <w:basedOn w:val="a0"/>
    <w:link w:val="1"/>
    <w:uiPriority w:val="9"/>
    <w:rsid w:val="00764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1">
    <w:name w:val="Emphasis"/>
    <w:basedOn w:val="a0"/>
    <w:uiPriority w:val="20"/>
    <w:qFormat/>
    <w:rsid w:val="006478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9AA7-B9D6-4A5E-BCE3-3EAF5D68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22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пользователь</cp:lastModifiedBy>
  <cp:revision>10</cp:revision>
  <cp:lastPrinted>2022-02-02T06:30:00Z</cp:lastPrinted>
  <dcterms:created xsi:type="dcterms:W3CDTF">2022-01-10T13:07:00Z</dcterms:created>
  <dcterms:modified xsi:type="dcterms:W3CDTF">2022-02-02T06:32:00Z</dcterms:modified>
</cp:coreProperties>
</file>