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331"/>
        <w:gridCol w:w="1248"/>
        <w:gridCol w:w="473"/>
        <w:gridCol w:w="2107"/>
        <w:gridCol w:w="473"/>
        <w:gridCol w:w="487"/>
        <w:gridCol w:w="473"/>
        <w:gridCol w:w="551"/>
        <w:gridCol w:w="70"/>
        <w:gridCol w:w="403"/>
        <w:gridCol w:w="66"/>
        <w:gridCol w:w="555"/>
        <w:gridCol w:w="148"/>
        <w:gridCol w:w="431"/>
        <w:gridCol w:w="42"/>
        <w:gridCol w:w="1375"/>
        <w:gridCol w:w="595"/>
        <w:gridCol w:w="473"/>
        <w:gridCol w:w="1578"/>
        <w:gridCol w:w="473"/>
        <w:gridCol w:w="235"/>
        <w:gridCol w:w="709"/>
        <w:gridCol w:w="113"/>
        <w:gridCol w:w="29"/>
        <w:gridCol w:w="208"/>
        <w:gridCol w:w="123"/>
        <w:gridCol w:w="142"/>
      </w:tblGrid>
      <w:tr w:rsidR="00E26E89" w:rsidRPr="00247D53" w:rsidTr="00247D53">
        <w:trPr>
          <w:gridAfter w:val="6"/>
          <w:wAfter w:w="1324" w:type="dxa"/>
          <w:trHeight w:val="915"/>
        </w:trPr>
        <w:tc>
          <w:tcPr>
            <w:tcW w:w="1509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26E89" w:rsidRPr="00247D53" w:rsidRDefault="00E26E89" w:rsidP="00E26E8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E26E89" w:rsidRPr="00247D53" w:rsidRDefault="00E26E89" w:rsidP="00E26E8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Березовского района </w:t>
            </w:r>
          </w:p>
          <w:p w:rsidR="00E26E89" w:rsidRPr="00247D53" w:rsidRDefault="00E26E89" w:rsidP="00E26E8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247D53"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11.05.2023 </w:t>
            </w:r>
            <w:r w:rsidR="008C3A8F"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№</w:t>
            </w:r>
            <w:r w:rsidR="00247D53"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323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26E89" w:rsidRPr="00247D53" w:rsidRDefault="00E26E89" w:rsidP="00E26E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E89" w:rsidRPr="00247D53" w:rsidRDefault="00E26E89" w:rsidP="00E26E8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26E89" w:rsidRPr="00247D53" w:rsidRDefault="00E26E89" w:rsidP="00E26E8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26E89" w:rsidRPr="00247D53" w:rsidRDefault="00E26E89" w:rsidP="00E26E8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</w:t>
            </w:r>
          </w:p>
          <w:p w:rsidR="00E26E89" w:rsidRPr="00247D53" w:rsidRDefault="00E26E89" w:rsidP="00E26E8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«Развитие образования</w:t>
            </w:r>
          </w:p>
          <w:p w:rsidR="00E26E89" w:rsidRPr="00247D53" w:rsidRDefault="00E26E89" w:rsidP="00E26E8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Березовском районе»</w:t>
            </w:r>
          </w:p>
          <w:p w:rsidR="00E26E89" w:rsidRPr="00247D53" w:rsidRDefault="00E26E89" w:rsidP="00E26E8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(далее-муниципальная программа)</w:t>
            </w:r>
          </w:p>
          <w:p w:rsidR="00E26E89" w:rsidRPr="00247D53" w:rsidRDefault="00E26E89" w:rsidP="00E26E89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26E89" w:rsidRPr="00247D53" w:rsidRDefault="00E26E89" w:rsidP="00E26E8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 муниципальной программы</w:t>
            </w:r>
          </w:p>
        </w:tc>
      </w:tr>
      <w:tr w:rsidR="00E26E89" w:rsidRPr="00247D53" w:rsidTr="00247D5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6E89" w:rsidRPr="00247D53" w:rsidTr="00247D53">
        <w:trPr>
          <w:gridAfter w:val="5"/>
          <w:wAfter w:w="615" w:type="dxa"/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образования в Березовском районе </w:t>
            </w:r>
          </w:p>
        </w:tc>
        <w:tc>
          <w:tcPr>
            <w:tcW w:w="3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2022–2025 годы и на период до 2030 года </w:t>
            </w:r>
          </w:p>
        </w:tc>
      </w:tr>
      <w:tr w:rsidR="00E26E89" w:rsidRPr="00247D53" w:rsidTr="00247D53">
        <w:trPr>
          <w:gridAfter w:val="5"/>
          <w:wAfter w:w="615" w:type="dxa"/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муниципальной программы </w:t>
            </w: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</w:tr>
      <w:tr w:rsidR="00E26E89" w:rsidRPr="00247D53" w:rsidTr="00247D53">
        <w:trPr>
          <w:gridAfter w:val="5"/>
          <w:wAfter w:w="615" w:type="dxa"/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Березовского района, в ведении которого находится Комитет образования администрации Березовского района </w:t>
            </w:r>
          </w:p>
        </w:tc>
      </w:tr>
      <w:tr w:rsidR="00E26E89" w:rsidRPr="00247D53" w:rsidTr="00247D53">
        <w:trPr>
          <w:gridAfter w:val="5"/>
          <w:wAfter w:w="615" w:type="dxa"/>
          <w:trHeight w:val="1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</w:tr>
      <w:tr w:rsidR="00E26E89" w:rsidRPr="00247D53" w:rsidTr="00247D53">
        <w:trPr>
          <w:gridAfter w:val="5"/>
          <w:wAfter w:w="615" w:type="dxa"/>
          <w:trHeight w:val="81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учреждение «Управление капитального строительства и ремонта Березовского района»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далее-</w:t>
            </w:r>
            <w:proofErr w:type="spell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УКСиР</w:t>
            </w:r>
            <w:proofErr w:type="spell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Муниципальное казенное учреждение «Централизованная бухгалтерия учреждений сферы образования Березовского района» (далее-МКУ Централизованная бухгалтерия); Муниципальное автономное учреждение «Образовательный центр» (далее-МАУ «Образовательный центр»); Муниципальные образовательные учреждения Березовского района: 1. Муниципальное автономное общеобразовательное учреждение Березовская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начальная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школа; 2. Муниципальное бюджетное общеобразовательное учреждение Березовская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школа; 3. Муниципальное бюджетное общеобразовательное учреждение Ванзетурская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школа; 4. Муниципальное бюджетное общеобразовательное учреждение Игримская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 №1; 5. 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Епифановича; 6. Муниципальное автономное общеобразовательное учреждение Няксимвольская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школа; 7. Муниципальное бюджетное общеобразовательное учреждение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Приполярная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школа; 8. Муниципальное бюджетное общеобразовательное учреждение Саранпаульская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школа; 9. Муниципальное бюджетное общеобразовательное учреждение Светловская средняя общеобразовательная школа имени Соленова Бориса Александровича; 10. Муниципальное бюджетное общеобразовательное учреждение Сосьвинская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школа; 11. Муниципальное автономное общеобразовательное учреждение Тегинская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школа; 12. Муниципальное бюджетное общеобразовательное учреждение Хулимсунтская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 с кадетскими и мариинскими классами; (далее-общеобразовательные учреждения); 13. Муниципальное автономное дошкольное образовательное учреждение детский сад «Малышок»; 14. Муниципальное бюджетное дошкольное образовательное учреждение детский сад «Солнышко»; 15. Муниципальное автономное дошкольное образовательное учреждение детский сад «Снежинка»; 16. Муниципальное бюджетное дошкольное образовательное учреждение детский сад «Рябинушка»; 17 Муниципальное автономное дошкольное образовательное учреждение детский сад «Сказка»; 18. Муниципальное автономное дошкольное образовательное учреждение детский сад «Олененок»; 19. Муниципальное автономное дошкольное образовательное учреждение детский сад «Кораблик»; (далее-дошкольные образовательные учреждения); 20. Муниципальное бюджетное учреждение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дополнительного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«Игримский центр творчества»; 21. Муниципальное автономное учреждение дополнительного образования «Центр «Поиск»; 22. Муниципальное бюджетное учреждение дополнительного образования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Центр творчества «Мастер» (далее-учреждения дополнительного образования);</w:t>
            </w:r>
          </w:p>
        </w:tc>
      </w:tr>
      <w:tr w:rsidR="00E26E89" w:rsidRPr="00247D53" w:rsidTr="00247D53">
        <w:trPr>
          <w:gridAfter w:val="5"/>
          <w:wAfter w:w="615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Национальная цель </w:t>
            </w: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Возможности для самореализации и развития талантов</w:t>
            </w:r>
          </w:p>
        </w:tc>
      </w:tr>
      <w:tr w:rsidR="00E26E89" w:rsidRPr="00247D53" w:rsidTr="00247D53">
        <w:trPr>
          <w:gridAfter w:val="5"/>
          <w:wAfter w:w="615" w:type="dxa"/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муниципальной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Березовского района.</w:t>
            </w:r>
          </w:p>
        </w:tc>
      </w:tr>
      <w:tr w:rsidR="00E26E89" w:rsidRPr="00247D53" w:rsidTr="00247D53">
        <w:trPr>
          <w:gridAfter w:val="5"/>
          <w:wAfter w:w="615" w:type="dxa"/>
          <w:trHeight w:val="31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Модернизация системы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дошкольного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, общего и дополнительного образования. 2. Обеспечение эффективной системы социализации и самореализации обучающихся, развитие потенциала подростков и молодежи. 3. Обновление содержания и совершенствование методов обучения предметной области «Технология». 4.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способностей. 5. Обеспечение условий для развития профессиональной компетентности педагогов и руководителей образовательных организаций. 6. Развитие инфраструктуры и организационно-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 механизмов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, обеспечивающих равную доступность услуг дошкольного, общего и дополнительного образования детей. 7. Обеспечение информационного и организационно-методического сопровождения деятельности муниципальных образовательных организаций в части организации образовательного процесса.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E26E89" w:rsidRPr="00247D53" w:rsidTr="00247D53">
        <w:trPr>
          <w:gridAfter w:val="1"/>
          <w:wAfter w:w="142" w:type="dxa"/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Докумен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т-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основание </w:t>
            </w:r>
          </w:p>
        </w:tc>
        <w:tc>
          <w:tcPr>
            <w:tcW w:w="9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по годам</w:t>
            </w:r>
          </w:p>
        </w:tc>
      </w:tr>
      <w:tr w:rsidR="00E26E89" w:rsidRPr="00247D53" w:rsidTr="00247D53">
        <w:trPr>
          <w:gridAfter w:val="1"/>
          <w:wAfter w:w="142" w:type="dxa"/>
          <w:trHeight w:val="14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2025 г.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исполнитель/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исполнитель за достижение показателя </w:t>
            </w:r>
          </w:p>
        </w:tc>
      </w:tr>
      <w:tr w:rsidR="00E26E89" w:rsidRPr="00247D53" w:rsidTr="00247D53">
        <w:trPr>
          <w:gridAfter w:val="1"/>
          <w:wAfter w:w="142" w:type="dxa"/>
          <w:trHeight w:val="39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Региональный проект «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Современная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школа»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62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текущем году дошкольного образования, процент</w:t>
            </w:r>
            <w:proofErr w:type="gram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6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государственного экзамена, единиц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Современная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школа»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1,32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16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38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обучающихся, вовлеченных в деятельность общественных объединений, на базе образовательных организаций общего образования, среднего и высшего профессионального образования, </w:t>
            </w:r>
            <w:proofErr w:type="spellStart"/>
            <w:r w:rsidRPr="00247D5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spellEnd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Региональный проект «Социальная активность»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38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Доля детей в возрасте от 6 до 17 лет (включительно), охваченных всеми формами отдыха и оздоровления, общей численности детей нуждающихся в оздоровлении, процент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Ханты-Мансийского автономного округа-Югры от 31.10.2021 № 468-п «О государственной программе Ханты-Мансийского автономного округа-Югры «Развитие образования»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6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Доля муниципальных образовательных организаций, реализующих программы общего образования, здания которых требуют капитального ремонта, в общей численности образовательных организаций, реализующих программы общего образования, процент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17 декабря 2012 года </w:t>
            </w:r>
            <w:hyperlink r:id="rId9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" w:history="1">
              <w:r w:rsidRPr="00247D53">
                <w:rPr>
                  <w:rStyle w:val="af2"/>
                  <w:rFonts w:ascii="Times New Roman" w:hAnsi="Times New Roman"/>
                  <w:sz w:val="28"/>
                  <w:szCs w:val="28"/>
                </w:rPr>
                <w:t>№ 1317 «О мерах по реализации Указа Президента</w:t>
              </w:r>
            </w:hyperlink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 «и» пункта 2 Указа Президента Российской Федерации от 7 мая 2012 г. № 601 «Об основных направлениях совершенствования системы государственного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управления»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21,4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81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организаций, процент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17 декабря 2012 года </w:t>
            </w:r>
            <w:hyperlink r:id="rId10" w:history="1">
              <w:r w:rsidRPr="00247D53">
                <w:rPr>
                  <w:rStyle w:val="af2"/>
                  <w:rFonts w:ascii="Times New Roman" w:hAnsi="Times New Roman"/>
                  <w:sz w:val="28"/>
                  <w:szCs w:val="28"/>
                </w:rPr>
                <w:t xml:space="preserve">№ 1317 «О мерах по реализации Указа Президента </w:t>
              </w:r>
            </w:hyperlink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 «и» пункта 2 Указа Президента Российской Федерации от 7 мая 2012 г</w:t>
            </w:r>
            <w:hyperlink r:id="rId11" w:tooltip="УКАЗ от 07.05.2012 № 601 ПРЕЗИДЕНТ РФ&#10;&#10;ОБ ОСНОВНЫХ НАПРАВЛЕНИЯХ СОВЕРШЕНСТВОВАНИЯ СИСТЕМЫ ГОСУДАРСТВЕННОГО УПРАВЛЕНИЯ" w:history="1">
              <w:r w:rsidRPr="00247D53">
                <w:rPr>
                  <w:rStyle w:val="af2"/>
                  <w:rFonts w:ascii="Times New Roman" w:hAnsi="Times New Roman"/>
                  <w:sz w:val="28"/>
                  <w:szCs w:val="28"/>
                </w:rPr>
                <w:t>. № 601 «Об основных направлениях</w:t>
              </w:r>
            </w:hyperlink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совершенствования системы государственного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управления»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91,6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81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организациях, процент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17 декабря 2012 года </w:t>
            </w:r>
            <w:hyperlink r:id="rId12" w:history="1">
              <w:r w:rsidRPr="00247D53">
                <w:rPr>
                  <w:rStyle w:val="af2"/>
                  <w:rFonts w:ascii="Times New Roman" w:hAnsi="Times New Roman"/>
                  <w:sz w:val="28"/>
                  <w:szCs w:val="28"/>
                </w:rPr>
                <w:t xml:space="preserve">№ 1317 «О мерах по реализации Указа Президента </w:t>
              </w:r>
            </w:hyperlink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 «и» пункта 2 Указа Президента Российской Федерации от 7 мая 2012 г</w:t>
            </w:r>
            <w:hyperlink r:id="rId13" w:history="1">
              <w:r w:rsidRPr="00247D53">
                <w:rPr>
                  <w:rStyle w:val="af2"/>
                  <w:rFonts w:ascii="Times New Roman" w:hAnsi="Times New Roman"/>
                  <w:sz w:val="28"/>
                  <w:szCs w:val="28"/>
                </w:rPr>
                <w:t xml:space="preserve">. № 601 «Об основных направлениях </w:t>
              </w:r>
            </w:hyperlink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совершенствования системы государственного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управления»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13,7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57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оставшимся без попечения родителей, в том числе с привлечением некоммерче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ских организаций (далее-НКО), </w:t>
            </w:r>
            <w:proofErr w:type="spellStart"/>
            <w:r w:rsidRPr="00247D5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spellEnd"/>
            <w:r w:rsidRPr="00247D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«Поддержка семей, имеющих детей»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0,168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322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Доля детей в возрасте от 1 до 6 лет, стоящих на учете для определения в муниципальные дошкольные образовател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ьные организации, в общей численности детей в возрасте от 1 до 6 лет, процент 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left="-643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41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образовательным программам 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 образования, присмотр и уход, человек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559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Современная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школа»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34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цифрового, естественнонаучного и гуманитарного профилей, тыс. человек 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Современная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 школа»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hanging="6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hanging="6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460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посредствам доступа к федеральной информацио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нно-сервисной платформе цифровой образовательной среды, процент </w:t>
            </w:r>
            <w:proofErr w:type="gram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31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Охват детей деятельностью региональных центров выявления, поддержки и развития талантов у детей, молодежи, технопарков «Кванториум» «IT- куб», процент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50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247D53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247D53">
              <w:rPr>
                <w:rFonts w:ascii="Times New Roman" w:hAnsi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профориентацию, нарастающим итогом, тыс. человек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29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среды, процент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409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247D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47D53">
              <w:rPr>
                <w:rFonts w:ascii="Times New Roman" w:hAnsi="Times New Roman"/>
                <w:sz w:val="28"/>
                <w:szCs w:val="28"/>
              </w:rPr>
              <w:t xml:space="preserve"> по программам основного и среднего общего образования, охваченных мероприятиями, направленн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ыми на раннюю профессиональную ориентацию, в том числе программы «Билет в будущее», процент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42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</w:t>
            </w: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 основного общего образования, процент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24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1"/>
          <w:wAfter w:w="142" w:type="dxa"/>
          <w:trHeight w:val="20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8C3A8F" w:rsidRPr="00247D53" w:rsidTr="00247D53">
        <w:trPr>
          <w:gridAfter w:val="1"/>
          <w:wAfter w:w="142" w:type="dxa"/>
          <w:trHeight w:val="20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8F" w:rsidRPr="00247D53" w:rsidRDefault="008C3A8F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A8F" w:rsidRPr="00247D53" w:rsidRDefault="008C3A8F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A8F" w:rsidRPr="00247D53" w:rsidRDefault="008C3A8F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выпускников 11 классов в местах традиционного проживания и традиционной хозяйственной деятельности коренных малочисленных народов Севера,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продолживших обучение в профессиональных образовательных организациях или образовательных организациях высшего образования от общей численности выпускников из числа коренных малочисленных народов Севера, процент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A8F" w:rsidRPr="00247D53" w:rsidRDefault="008C3A8F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A8F" w:rsidRPr="00247D53" w:rsidRDefault="008C3A8F" w:rsidP="00E26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A8F" w:rsidRPr="00247D53" w:rsidRDefault="008C3A8F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A8F" w:rsidRPr="00247D53" w:rsidRDefault="008C3A8F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A8F" w:rsidRPr="00247D53" w:rsidRDefault="008C3A8F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A8F" w:rsidRPr="00247D53" w:rsidRDefault="008C3A8F" w:rsidP="000561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A8F" w:rsidRPr="00247D53" w:rsidRDefault="008C3A8F" w:rsidP="00E26E89">
            <w:pPr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A8F" w:rsidRPr="00247D53" w:rsidRDefault="008C3A8F" w:rsidP="008C3A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2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Расходы по годам (тыс. рублей)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2022г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2025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2026 -2030 </w:t>
            </w:r>
            <w:proofErr w:type="spell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17 456 638,6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2 230 427,1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2 577 386,9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1 838 881,4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1 801 657,2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9 008 286,0</w:t>
            </w:r>
          </w:p>
        </w:tc>
      </w:tr>
      <w:tr w:rsidR="00E26E89" w:rsidRPr="00247D53" w:rsidTr="00247D53">
        <w:trPr>
          <w:gridAfter w:val="5"/>
          <w:wAfter w:w="615" w:type="dxa"/>
          <w:trHeight w:val="6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404 211,0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44 291,2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45 388,9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45 382,3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44 858,1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224 290,5</w:t>
            </w:r>
          </w:p>
        </w:tc>
      </w:tr>
      <w:tr w:rsidR="00E26E89" w:rsidRPr="00247D53" w:rsidTr="00247D53">
        <w:trPr>
          <w:gridAfter w:val="5"/>
          <w:wAfter w:w="615" w:type="dxa"/>
          <w:trHeight w:val="4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13 584 839,4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1 717 490,6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2 034 948,0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1 402 685,8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1 404 952,5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7 024 762,5</w:t>
            </w:r>
          </w:p>
        </w:tc>
      </w:tr>
      <w:tr w:rsidR="00E26E89" w:rsidRPr="00247D53" w:rsidTr="00247D53">
        <w:trPr>
          <w:gridAfter w:val="5"/>
          <w:wAfter w:w="615" w:type="dxa"/>
          <w:trHeight w:val="49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Березовского района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3 467 588,2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468 645,3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497 050,0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390 813,3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351 846,6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1 759 233,0</w:t>
            </w:r>
          </w:p>
        </w:tc>
      </w:tr>
      <w:tr w:rsidR="00E26E89" w:rsidRPr="00247D53" w:rsidTr="00247D53">
        <w:trPr>
          <w:gridAfter w:val="5"/>
          <w:wAfter w:w="615" w:type="dxa"/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5"/>
          <w:wAfter w:w="615" w:type="dxa"/>
          <w:trHeight w:val="49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 региональных проектов, проектов автономного округа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портфеля проектов (срок реализации </w:t>
            </w:r>
            <w:proofErr w:type="spell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дд.мм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ггг-дд.мм.гггг</w:t>
            </w:r>
            <w:proofErr w:type="spell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2022г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2025 г.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2026 -2030 </w:t>
            </w:r>
            <w:proofErr w:type="spell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Портфель проектов «Образование»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1 161 575,3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448 520,1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704 806,4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1 178,4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1 178,4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5 892,0</w:t>
            </w:r>
          </w:p>
        </w:tc>
      </w:tr>
      <w:tr w:rsidR="00E26E89" w:rsidRPr="00247D53" w:rsidTr="00247D53">
        <w:trPr>
          <w:gridAfter w:val="5"/>
          <w:wAfter w:w="615" w:type="dxa"/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4 345,3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698,7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461,6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455,0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455,0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2 275,0</w:t>
            </w:r>
          </w:p>
        </w:tc>
      </w:tr>
      <w:tr w:rsidR="00E26E89" w:rsidRPr="00247D53" w:rsidTr="00247D53">
        <w:trPr>
          <w:gridAfter w:val="5"/>
          <w:wAfter w:w="615" w:type="dxa"/>
          <w:trHeight w:val="49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1 042 029,6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403 076,7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633 971,7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711,6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711,6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3 558,0</w:t>
            </w:r>
          </w:p>
        </w:tc>
      </w:tr>
      <w:tr w:rsidR="00E26E89" w:rsidRPr="00247D53" w:rsidTr="00247D53">
        <w:trPr>
          <w:gridAfter w:val="5"/>
          <w:wAfter w:w="615" w:type="dxa"/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115 200,4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44 744,7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70 373,1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59,0</w:t>
            </w:r>
          </w:p>
        </w:tc>
      </w:tr>
      <w:tr w:rsidR="00E26E89" w:rsidRPr="00247D53" w:rsidTr="00247D53">
        <w:trPr>
          <w:gridAfter w:val="5"/>
          <w:wAfter w:w="615" w:type="dxa"/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проект «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Современная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школа»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1 150 259,6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446 648,7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703 610,9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5"/>
          <w:wAfter w:w="615" w:type="dxa"/>
          <w:trHeight w:val="4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5"/>
          <w:wAfter w:w="615" w:type="dxa"/>
          <w:trHeight w:val="49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1 035 233,6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401 983,8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633 249,8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5"/>
          <w:wAfter w:w="615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115 026,0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44 664,9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70 361,1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5"/>
          <w:wAfter w:w="615" w:type="dxa"/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6"/>
          <w:wAfter w:w="1324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0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6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6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проект «Учитель будущего»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6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3"/>
          <w:wAfter w:w="473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1 497,5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497,5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552,9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552,9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864,8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864,8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79,8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3"/>
          <w:wAfter w:w="473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проект «Социальная активность»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52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6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3"/>
          <w:wAfter w:w="473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Портфель проектов «Демография»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3"/>
          <w:wAfter w:w="473" w:type="dxa"/>
          <w:trHeight w:val="46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проект «Содействие занятости женщин-создание условий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дошкольного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для детей в возрасте до трех лет»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4"/>
          <w:wAfter w:w="502" w:type="dxa"/>
          <w:trHeight w:val="4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26E89" w:rsidRPr="00247D53" w:rsidTr="00247D53">
        <w:trPr>
          <w:gridAfter w:val="3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проект «Патриотическое воспитание граждан Российской Федерации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9 818,2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373,9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1 195,5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1 178,4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1 178,4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5 892,0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3 792,4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461,6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455,0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455,0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2 275,0</w:t>
            </w:r>
          </w:p>
        </w:tc>
      </w:tr>
      <w:tr w:rsidR="00E26E89" w:rsidRPr="00247D53" w:rsidTr="00247D53">
        <w:trPr>
          <w:gridAfter w:val="4"/>
          <w:wAfter w:w="502" w:type="dxa"/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5 931,2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228,1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721,9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711,6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711,6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3 558,0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94,6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59,0</w:t>
            </w:r>
          </w:p>
        </w:tc>
      </w:tr>
      <w:tr w:rsidR="00E26E89" w:rsidRPr="00247D53" w:rsidTr="00247D53">
        <w:trPr>
          <w:gridAfter w:val="4"/>
          <w:wAfter w:w="502" w:type="dxa"/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94,6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59,0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4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налоговых расходов Березовского района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26E89" w:rsidRPr="00247D53" w:rsidTr="00247D53">
        <w:trPr>
          <w:gridAfter w:val="4"/>
          <w:wAfter w:w="502" w:type="dxa"/>
          <w:trHeight w:val="720"/>
        </w:trPr>
        <w:tc>
          <w:tcPr>
            <w:tcW w:w="4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Расходы по годам (тыс. рублей)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2026-2030</w:t>
            </w:r>
          </w:p>
        </w:tc>
      </w:tr>
      <w:tr w:rsidR="00E26E89" w:rsidRPr="00247D53" w:rsidTr="00247D53">
        <w:trPr>
          <w:gridAfter w:val="4"/>
          <w:wAfter w:w="502" w:type="dxa"/>
          <w:trHeight w:val="300"/>
        </w:trPr>
        <w:tc>
          <w:tcPr>
            <w:tcW w:w="4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0561E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E26E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E26E89" w:rsidRPr="00247D53" w:rsidRDefault="00E26E89" w:rsidP="00E26E89">
      <w:pPr>
        <w:rPr>
          <w:rFonts w:ascii="Times New Roman" w:hAnsi="Times New Roman"/>
          <w:sz w:val="28"/>
          <w:szCs w:val="28"/>
        </w:rPr>
      </w:pPr>
    </w:p>
    <w:p w:rsidR="00E26E89" w:rsidRPr="00247D53" w:rsidRDefault="00E26E89" w:rsidP="00E26E89">
      <w:pPr>
        <w:rPr>
          <w:rFonts w:ascii="Times New Roman" w:hAnsi="Times New Roman"/>
          <w:sz w:val="28"/>
          <w:szCs w:val="28"/>
        </w:rPr>
      </w:pPr>
      <w:r w:rsidRPr="00247D53">
        <w:rPr>
          <w:rFonts w:ascii="Times New Roman" w:hAnsi="Times New Roman"/>
          <w:sz w:val="28"/>
          <w:szCs w:val="28"/>
        </w:rPr>
        <w:br w:type="page"/>
      </w:r>
    </w:p>
    <w:p w:rsidR="00E26E89" w:rsidRPr="00247D53" w:rsidRDefault="00E26E89" w:rsidP="00E26E89">
      <w:pPr>
        <w:rPr>
          <w:rFonts w:ascii="Times New Roman" w:hAnsi="Times New Roman"/>
          <w:sz w:val="28"/>
          <w:szCs w:val="28"/>
        </w:rPr>
      </w:pPr>
    </w:p>
    <w:p w:rsidR="00E26E89" w:rsidRPr="00247D53" w:rsidRDefault="00E26E89" w:rsidP="00E26E89">
      <w:pPr>
        <w:rPr>
          <w:rFonts w:ascii="Times New Roman" w:hAnsi="Times New Roman"/>
          <w:sz w:val="28"/>
          <w:szCs w:val="28"/>
        </w:rPr>
      </w:pPr>
    </w:p>
    <w:tbl>
      <w:tblPr>
        <w:tblW w:w="16201" w:type="dxa"/>
        <w:tblInd w:w="93" w:type="dxa"/>
        <w:tblLook w:val="04A0" w:firstRow="1" w:lastRow="0" w:firstColumn="1" w:lastColumn="0" w:noHBand="0" w:noVBand="1"/>
      </w:tblPr>
      <w:tblGrid>
        <w:gridCol w:w="866"/>
        <w:gridCol w:w="4073"/>
        <w:gridCol w:w="2114"/>
        <w:gridCol w:w="1134"/>
        <w:gridCol w:w="1133"/>
        <w:gridCol w:w="1071"/>
        <w:gridCol w:w="986"/>
        <w:gridCol w:w="1238"/>
        <w:gridCol w:w="3486"/>
        <w:gridCol w:w="246"/>
      </w:tblGrid>
      <w:tr w:rsidR="00985D9E" w:rsidRPr="00247D53" w:rsidTr="00985D9E">
        <w:trPr>
          <w:gridAfter w:val="1"/>
          <w:wAfter w:w="246" w:type="dxa"/>
          <w:trHeight w:val="900"/>
        </w:trPr>
        <w:tc>
          <w:tcPr>
            <w:tcW w:w="159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5D9E" w:rsidRPr="00247D53" w:rsidRDefault="008C3A8F" w:rsidP="00985D9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  <w:r w:rsidR="00985D9E"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  <w:r w:rsid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Березовского района </w:t>
            </w:r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47D53">
              <w:rPr>
                <w:rFonts w:ascii="Times New Roman" w:hAnsi="Times New Roman"/>
                <w:color w:val="000000"/>
                <w:sz w:val="28"/>
                <w:szCs w:val="28"/>
              </w:rPr>
              <w:t>11.05.2023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323</w:t>
            </w:r>
            <w:bookmarkStart w:id="0" w:name="_GoBack"/>
            <w:bookmarkEnd w:id="0"/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Таблица 7</w:t>
            </w:r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5D9E" w:rsidRPr="00247D53" w:rsidRDefault="00985D9E" w:rsidP="00985D9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Показатели, характеризующие эффективность структурного элемента</w:t>
            </w:r>
          </w:p>
          <w:p w:rsidR="00985D9E" w:rsidRPr="00247D53" w:rsidRDefault="00985D9E" w:rsidP="00985D9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(основного мероприятия) муниципальной программы</w:t>
            </w:r>
          </w:p>
          <w:p w:rsidR="00985D9E" w:rsidRPr="00247D53" w:rsidRDefault="00985D9E" w:rsidP="00985D9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6E89" w:rsidRPr="00247D53" w:rsidTr="00985D9E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Базовый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показательна начало реализации муниципальной программы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на момент окончания действия муниципальной программы</w:t>
            </w:r>
          </w:p>
        </w:tc>
      </w:tr>
      <w:tr w:rsidR="00E26E89" w:rsidRPr="00247D53" w:rsidTr="00985D9E">
        <w:trPr>
          <w:trHeight w:val="15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2026-2030 годы</w:t>
            </w:r>
          </w:p>
        </w:tc>
        <w:tc>
          <w:tcPr>
            <w:tcW w:w="3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6E89" w:rsidRPr="00247D53" w:rsidTr="00985D9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26E89" w:rsidRPr="00247D53" w:rsidTr="00985D9E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E26E89" w:rsidRPr="00247D53" w:rsidTr="00985D9E">
        <w:trPr>
          <w:trHeight w:val="2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 процент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6E89" w:rsidRPr="00247D53" w:rsidTr="00985D9E">
        <w:trPr>
          <w:trHeight w:val="29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экзамена, единиц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</w:tr>
      <w:tr w:rsidR="00E26E89" w:rsidRPr="00247D53" w:rsidTr="00985D9E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</w:tr>
      <w:tr w:rsidR="00E26E89" w:rsidRPr="00247D53" w:rsidTr="00985D9E">
        <w:trPr>
          <w:trHeight w:val="17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обучающихся, вовлеченных в деятельность общественных объединений, на базе образовательных организаций общего образования, среднего и высшего профессионального образования, </w:t>
            </w:r>
            <w:proofErr w:type="spell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ел</w:t>
            </w:r>
            <w:proofErr w:type="spell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</w:tr>
      <w:tr w:rsidR="00E26E89" w:rsidRPr="00247D53" w:rsidTr="00985D9E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 в возрасте от 6 до 17 лет (включительно), охваченных всеми формами отдыха и оздоровления, общей численности детей нуждающихся в оздоровлении, 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6E89" w:rsidRPr="00247D53" w:rsidTr="00985D9E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Доля муниципальных образовательных организаций, реализующих программы общего образования, здания которых требуют капитального ремонта, в общей численности образовательных организаций, реализующих программы общего образования, 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E26E89" w:rsidRPr="00247D53" w:rsidTr="00985D9E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организаций, процент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6E89" w:rsidRPr="00247D53" w:rsidTr="00985D9E">
        <w:trPr>
          <w:trHeight w:val="19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в муниципальных общеобразовательных организациях, 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6E89" w:rsidRPr="00247D53" w:rsidTr="00985D9E">
        <w:trPr>
          <w:trHeight w:val="27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оставшимся без попечения родителей, в том числе с привлечением некоммерческих организаций (далее-НКО), </w:t>
            </w:r>
            <w:proofErr w:type="spell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ел</w:t>
            </w:r>
            <w:proofErr w:type="spell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0,336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0,336</w:t>
            </w:r>
          </w:p>
        </w:tc>
      </w:tr>
      <w:tr w:rsidR="00E26E89" w:rsidRPr="00247D53" w:rsidTr="00985D9E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лет, процент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6E89" w:rsidRPr="00247D53" w:rsidTr="00985D9E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дошкольного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образования, присмотр и уход, человек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E26E89" w:rsidRPr="00247D53" w:rsidTr="00985D9E">
        <w:trPr>
          <w:trHeight w:val="2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E89" w:rsidRPr="00247D53" w:rsidTr="00985D9E">
        <w:trPr>
          <w:trHeight w:val="17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</w:tr>
      <w:tr w:rsidR="00E26E89" w:rsidRPr="00247D53" w:rsidTr="00985D9E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посредствам доступа к федеральной информационно-сервисной платформе цифровой образовательной среды,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процент 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E26E89" w:rsidRPr="00247D53" w:rsidTr="00985D9E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Охват детей деятельностью региональных центров выявления, поддержки и развития талантов у детей, молодежи, технопарков «Кванториум» «IT- куб», процент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E26E89" w:rsidRPr="00247D53" w:rsidTr="00985D9E">
        <w:trPr>
          <w:trHeight w:val="2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профориентацию, нарастающим итогом, тыс. человек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E26E89" w:rsidRPr="00247D53" w:rsidTr="00985D9E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среды, </w:t>
            </w: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процент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</w:tr>
      <w:tr w:rsidR="00E26E89" w:rsidRPr="00247D53" w:rsidTr="00985D9E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программам основного и среднего общего образования, охваченных мероприятиями, направленными на раннюю профессиональную ориентацию, в том числе программы «Билет в будущее», 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26E89" w:rsidRPr="00247D53" w:rsidTr="00985D9E">
        <w:trPr>
          <w:trHeight w:val="19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</w:tr>
      <w:tr w:rsidR="00E26E89" w:rsidRPr="00247D53" w:rsidTr="00985D9E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26E89" w:rsidRPr="00247D53" w:rsidTr="008C3A8F">
        <w:trPr>
          <w:trHeight w:val="1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89" w:rsidRPr="00247D53" w:rsidRDefault="00E26E89" w:rsidP="00985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</w:tr>
      <w:tr w:rsidR="008C3A8F" w:rsidRPr="00247D53" w:rsidTr="008C3A8F">
        <w:trPr>
          <w:trHeight w:val="1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8F" w:rsidRPr="00247D53" w:rsidRDefault="008C3A8F" w:rsidP="008C3A8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8F" w:rsidRPr="00247D53" w:rsidRDefault="008C3A8F" w:rsidP="008C3A8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color w:val="000000"/>
                <w:sz w:val="28"/>
                <w:szCs w:val="28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 от общей численности выпускников из числа коренных малочисленных народов Севера, процент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8F" w:rsidRPr="00247D53" w:rsidRDefault="008C3A8F" w:rsidP="008C3A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8F" w:rsidRPr="00247D53" w:rsidRDefault="008C3A8F" w:rsidP="008C3A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8F" w:rsidRPr="00247D53" w:rsidRDefault="008C3A8F" w:rsidP="008C3A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8F" w:rsidRPr="00247D53" w:rsidRDefault="008C3A8F" w:rsidP="008C3A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8F" w:rsidRPr="00247D53" w:rsidRDefault="008C3A8F" w:rsidP="008C3A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8F" w:rsidRPr="00247D53" w:rsidRDefault="008C3A8F" w:rsidP="008C3A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8F" w:rsidRPr="00247D53" w:rsidRDefault="008C3A8F" w:rsidP="008C3A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D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985D9E" w:rsidRPr="00247D53" w:rsidRDefault="00985D9E" w:rsidP="00E26E89">
      <w:pPr>
        <w:rPr>
          <w:rFonts w:ascii="Times New Roman" w:hAnsi="Times New Roman"/>
          <w:sz w:val="28"/>
          <w:szCs w:val="28"/>
        </w:rPr>
      </w:pPr>
    </w:p>
    <w:p w:rsidR="00985D9E" w:rsidRPr="00247D53" w:rsidRDefault="00985D9E" w:rsidP="008C3A8F">
      <w:pPr>
        <w:ind w:firstLine="0"/>
        <w:rPr>
          <w:rFonts w:ascii="Times New Roman" w:hAnsi="Times New Roman"/>
          <w:sz w:val="28"/>
          <w:szCs w:val="28"/>
        </w:rPr>
        <w:sectPr w:rsidR="00985D9E" w:rsidRPr="00247D53" w:rsidSect="00E26E89">
          <w:footerReference w:type="default" r:id="rId14"/>
          <w:headerReference w:type="first" r:id="rId15"/>
          <w:pgSz w:w="16838" w:h="11906" w:orient="landscape"/>
          <w:pgMar w:top="567" w:right="992" w:bottom="1418" w:left="567" w:header="709" w:footer="709" w:gutter="0"/>
          <w:pgNumType w:start="2"/>
          <w:cols w:space="708"/>
          <w:titlePg/>
          <w:docGrid w:linePitch="360"/>
        </w:sectPr>
      </w:pPr>
    </w:p>
    <w:p w:rsidR="00C53E81" w:rsidRPr="00247D53" w:rsidRDefault="00C53E81" w:rsidP="008C3A8F">
      <w:pPr>
        <w:ind w:firstLine="0"/>
        <w:rPr>
          <w:rFonts w:ascii="Times New Roman" w:hAnsi="Times New Roman"/>
          <w:sz w:val="28"/>
          <w:szCs w:val="28"/>
        </w:rPr>
      </w:pPr>
    </w:p>
    <w:sectPr w:rsidR="00C53E81" w:rsidRPr="00247D53" w:rsidSect="00985D9E">
      <w:pgSz w:w="11906" w:h="16838"/>
      <w:pgMar w:top="567" w:right="567" w:bottom="992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4F" w:rsidRDefault="005D294F" w:rsidP="00FF79A2">
      <w:r>
        <w:separator/>
      </w:r>
    </w:p>
  </w:endnote>
  <w:endnote w:type="continuationSeparator" w:id="0">
    <w:p w:rsidR="005D294F" w:rsidRDefault="005D294F" w:rsidP="00FF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E1" w:rsidRDefault="000561E1">
    <w:pPr>
      <w:pStyle w:val="ad"/>
      <w:jc w:val="right"/>
    </w:pPr>
  </w:p>
  <w:p w:rsidR="000561E1" w:rsidRDefault="000561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4F" w:rsidRDefault="005D294F" w:rsidP="00FF79A2">
      <w:r>
        <w:separator/>
      </w:r>
    </w:p>
  </w:footnote>
  <w:footnote w:type="continuationSeparator" w:id="0">
    <w:p w:rsidR="005D294F" w:rsidRDefault="005D294F" w:rsidP="00FF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E1" w:rsidRDefault="000561E1" w:rsidP="00F7180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0D1C"/>
    <w:multiLevelType w:val="multilevel"/>
    <w:tmpl w:val="1BA02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78107D1"/>
    <w:multiLevelType w:val="hybridMultilevel"/>
    <w:tmpl w:val="5EAA2110"/>
    <w:lvl w:ilvl="0" w:tplc="A6F81EDC">
      <w:start w:val="1"/>
      <w:numFmt w:val="decimal"/>
      <w:lvlText w:val="%1."/>
      <w:lvlJc w:val="left"/>
      <w:pPr>
        <w:ind w:left="720" w:hanging="360"/>
      </w:pPr>
      <w:rPr>
        <w:rFonts w:eastAsia="Calibri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173DB"/>
    <w:multiLevelType w:val="multilevel"/>
    <w:tmpl w:val="AC3279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E8D3CB0"/>
    <w:multiLevelType w:val="hybridMultilevel"/>
    <w:tmpl w:val="E1F06A9A"/>
    <w:lvl w:ilvl="0" w:tplc="D2B857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554E"/>
    <w:rsid w:val="000430AF"/>
    <w:rsid w:val="0004575C"/>
    <w:rsid w:val="00050A35"/>
    <w:rsid w:val="00051BA1"/>
    <w:rsid w:val="00055499"/>
    <w:rsid w:val="000561E1"/>
    <w:rsid w:val="000604DE"/>
    <w:rsid w:val="00072426"/>
    <w:rsid w:val="00073849"/>
    <w:rsid w:val="000769A3"/>
    <w:rsid w:val="000A2703"/>
    <w:rsid w:val="000A417D"/>
    <w:rsid w:val="000A6C1D"/>
    <w:rsid w:val="000C78CA"/>
    <w:rsid w:val="000E4AB8"/>
    <w:rsid w:val="000F71B6"/>
    <w:rsid w:val="00112ABF"/>
    <w:rsid w:val="001135F6"/>
    <w:rsid w:val="0012390A"/>
    <w:rsid w:val="001310B5"/>
    <w:rsid w:val="001337D5"/>
    <w:rsid w:val="00177224"/>
    <w:rsid w:val="00195215"/>
    <w:rsid w:val="001A79E5"/>
    <w:rsid w:val="001B1E37"/>
    <w:rsid w:val="001D101A"/>
    <w:rsid w:val="002008C9"/>
    <w:rsid w:val="00210379"/>
    <w:rsid w:val="00215034"/>
    <w:rsid w:val="00216039"/>
    <w:rsid w:val="002167CA"/>
    <w:rsid w:val="00220A12"/>
    <w:rsid w:val="00221FB0"/>
    <w:rsid w:val="0024187A"/>
    <w:rsid w:val="00244CF1"/>
    <w:rsid w:val="00247D53"/>
    <w:rsid w:val="00250A93"/>
    <w:rsid w:val="002530E9"/>
    <w:rsid w:val="00266FE1"/>
    <w:rsid w:val="00271786"/>
    <w:rsid w:val="002737E3"/>
    <w:rsid w:val="00281232"/>
    <w:rsid w:val="00282484"/>
    <w:rsid w:val="00285D94"/>
    <w:rsid w:val="002D0C28"/>
    <w:rsid w:val="002D544D"/>
    <w:rsid w:val="002E4C47"/>
    <w:rsid w:val="002E6599"/>
    <w:rsid w:val="002E7E16"/>
    <w:rsid w:val="002F0A90"/>
    <w:rsid w:val="002F30EF"/>
    <w:rsid w:val="002F43D7"/>
    <w:rsid w:val="00302E0C"/>
    <w:rsid w:val="00306828"/>
    <w:rsid w:val="0031121B"/>
    <w:rsid w:val="003207D1"/>
    <w:rsid w:val="00320DB9"/>
    <w:rsid w:val="00340A2C"/>
    <w:rsid w:val="00344C8D"/>
    <w:rsid w:val="00347DED"/>
    <w:rsid w:val="00352B7B"/>
    <w:rsid w:val="00354857"/>
    <w:rsid w:val="00386641"/>
    <w:rsid w:val="003B0FBE"/>
    <w:rsid w:val="003B4C44"/>
    <w:rsid w:val="003D30F3"/>
    <w:rsid w:val="003D77D4"/>
    <w:rsid w:val="003E22F1"/>
    <w:rsid w:val="003E5596"/>
    <w:rsid w:val="003F7FF4"/>
    <w:rsid w:val="0040273A"/>
    <w:rsid w:val="00415267"/>
    <w:rsid w:val="00416310"/>
    <w:rsid w:val="00431DAE"/>
    <w:rsid w:val="004336C0"/>
    <w:rsid w:val="00434485"/>
    <w:rsid w:val="0043677A"/>
    <w:rsid w:val="00451701"/>
    <w:rsid w:val="00455743"/>
    <w:rsid w:val="00467ED0"/>
    <w:rsid w:val="004706DD"/>
    <w:rsid w:val="00477114"/>
    <w:rsid w:val="00492A4C"/>
    <w:rsid w:val="004A749B"/>
    <w:rsid w:val="004B705D"/>
    <w:rsid w:val="004C28C2"/>
    <w:rsid w:val="004E3CED"/>
    <w:rsid w:val="004F0892"/>
    <w:rsid w:val="004F2E8F"/>
    <w:rsid w:val="005064B5"/>
    <w:rsid w:val="00510AE1"/>
    <w:rsid w:val="00511872"/>
    <w:rsid w:val="00512C14"/>
    <w:rsid w:val="0051750F"/>
    <w:rsid w:val="005243B4"/>
    <w:rsid w:val="0052512A"/>
    <w:rsid w:val="00531C70"/>
    <w:rsid w:val="005328F0"/>
    <w:rsid w:val="00532A9C"/>
    <w:rsid w:val="00540A70"/>
    <w:rsid w:val="0056702F"/>
    <w:rsid w:val="005703AE"/>
    <w:rsid w:val="0057179C"/>
    <w:rsid w:val="00595477"/>
    <w:rsid w:val="005B2232"/>
    <w:rsid w:val="005D294F"/>
    <w:rsid w:val="005F0692"/>
    <w:rsid w:val="005F5ECC"/>
    <w:rsid w:val="00600FF3"/>
    <w:rsid w:val="00607C71"/>
    <w:rsid w:val="00635955"/>
    <w:rsid w:val="006447A5"/>
    <w:rsid w:val="00645C5E"/>
    <w:rsid w:val="006464E1"/>
    <w:rsid w:val="006532CA"/>
    <w:rsid w:val="00656F80"/>
    <w:rsid w:val="00677E63"/>
    <w:rsid w:val="00692DD8"/>
    <w:rsid w:val="006A5440"/>
    <w:rsid w:val="006A675F"/>
    <w:rsid w:val="006A7A2A"/>
    <w:rsid w:val="006B2F7C"/>
    <w:rsid w:val="006B5D6A"/>
    <w:rsid w:val="006C2914"/>
    <w:rsid w:val="006C7A58"/>
    <w:rsid w:val="006D4F5F"/>
    <w:rsid w:val="006E19E1"/>
    <w:rsid w:val="006E279C"/>
    <w:rsid w:val="006F1A85"/>
    <w:rsid w:val="006F2AF3"/>
    <w:rsid w:val="007063F1"/>
    <w:rsid w:val="007110DA"/>
    <w:rsid w:val="0071295C"/>
    <w:rsid w:val="007144B4"/>
    <w:rsid w:val="007204EE"/>
    <w:rsid w:val="00727FC5"/>
    <w:rsid w:val="007333B7"/>
    <w:rsid w:val="007357D0"/>
    <w:rsid w:val="007421A6"/>
    <w:rsid w:val="007449CD"/>
    <w:rsid w:val="00744D2E"/>
    <w:rsid w:val="00745954"/>
    <w:rsid w:val="0075032F"/>
    <w:rsid w:val="00753923"/>
    <w:rsid w:val="00762A17"/>
    <w:rsid w:val="00764D48"/>
    <w:rsid w:val="00780F00"/>
    <w:rsid w:val="0078741C"/>
    <w:rsid w:val="007A5F44"/>
    <w:rsid w:val="007B4A4A"/>
    <w:rsid w:val="007C1CD8"/>
    <w:rsid w:val="007C33E4"/>
    <w:rsid w:val="007C5B84"/>
    <w:rsid w:val="007D4C12"/>
    <w:rsid w:val="007E0FE0"/>
    <w:rsid w:val="007E267D"/>
    <w:rsid w:val="007E2AB0"/>
    <w:rsid w:val="007F0D21"/>
    <w:rsid w:val="0080366F"/>
    <w:rsid w:val="008078A9"/>
    <w:rsid w:val="008149AE"/>
    <w:rsid w:val="00835888"/>
    <w:rsid w:val="00842DD7"/>
    <w:rsid w:val="00873BC4"/>
    <w:rsid w:val="00895C34"/>
    <w:rsid w:val="008A3DB9"/>
    <w:rsid w:val="008A7E23"/>
    <w:rsid w:val="008C070C"/>
    <w:rsid w:val="008C3A8F"/>
    <w:rsid w:val="008C5E51"/>
    <w:rsid w:val="008D3D30"/>
    <w:rsid w:val="008F43A3"/>
    <w:rsid w:val="00906CF6"/>
    <w:rsid w:val="00910F05"/>
    <w:rsid w:val="00911B73"/>
    <w:rsid w:val="00951FA0"/>
    <w:rsid w:val="00957E96"/>
    <w:rsid w:val="00960300"/>
    <w:rsid w:val="00967E7C"/>
    <w:rsid w:val="00975865"/>
    <w:rsid w:val="00985D9E"/>
    <w:rsid w:val="00986332"/>
    <w:rsid w:val="009960DE"/>
    <w:rsid w:val="00997556"/>
    <w:rsid w:val="009A780A"/>
    <w:rsid w:val="009C4893"/>
    <w:rsid w:val="00A05116"/>
    <w:rsid w:val="00A15842"/>
    <w:rsid w:val="00A25058"/>
    <w:rsid w:val="00A31E63"/>
    <w:rsid w:val="00A666D1"/>
    <w:rsid w:val="00A72242"/>
    <w:rsid w:val="00A81D79"/>
    <w:rsid w:val="00A82829"/>
    <w:rsid w:val="00A857F7"/>
    <w:rsid w:val="00AC788E"/>
    <w:rsid w:val="00AC7EC9"/>
    <w:rsid w:val="00AD3625"/>
    <w:rsid w:val="00AF37A3"/>
    <w:rsid w:val="00AF685A"/>
    <w:rsid w:val="00AF6CDF"/>
    <w:rsid w:val="00B048E9"/>
    <w:rsid w:val="00B07EEE"/>
    <w:rsid w:val="00B119A7"/>
    <w:rsid w:val="00B20869"/>
    <w:rsid w:val="00B268FF"/>
    <w:rsid w:val="00B441CA"/>
    <w:rsid w:val="00B50364"/>
    <w:rsid w:val="00B64CCF"/>
    <w:rsid w:val="00B65158"/>
    <w:rsid w:val="00B745C6"/>
    <w:rsid w:val="00B8160C"/>
    <w:rsid w:val="00B900B4"/>
    <w:rsid w:val="00BD161C"/>
    <w:rsid w:val="00BF5E46"/>
    <w:rsid w:val="00C01EED"/>
    <w:rsid w:val="00C108FC"/>
    <w:rsid w:val="00C26592"/>
    <w:rsid w:val="00C4743E"/>
    <w:rsid w:val="00C53E81"/>
    <w:rsid w:val="00C62EC2"/>
    <w:rsid w:val="00C64B2E"/>
    <w:rsid w:val="00C81EF5"/>
    <w:rsid w:val="00C82B6E"/>
    <w:rsid w:val="00CA3D6A"/>
    <w:rsid w:val="00CD14B0"/>
    <w:rsid w:val="00CD18A1"/>
    <w:rsid w:val="00CD1A9F"/>
    <w:rsid w:val="00CF2201"/>
    <w:rsid w:val="00D055FA"/>
    <w:rsid w:val="00D25102"/>
    <w:rsid w:val="00D32F2E"/>
    <w:rsid w:val="00D77250"/>
    <w:rsid w:val="00D90106"/>
    <w:rsid w:val="00D928BF"/>
    <w:rsid w:val="00D930E1"/>
    <w:rsid w:val="00D94993"/>
    <w:rsid w:val="00DA56C8"/>
    <w:rsid w:val="00DB29AB"/>
    <w:rsid w:val="00DC1242"/>
    <w:rsid w:val="00DE0022"/>
    <w:rsid w:val="00DE2813"/>
    <w:rsid w:val="00DE378A"/>
    <w:rsid w:val="00DF10E8"/>
    <w:rsid w:val="00DF1AC0"/>
    <w:rsid w:val="00E148FA"/>
    <w:rsid w:val="00E26E89"/>
    <w:rsid w:val="00E4501A"/>
    <w:rsid w:val="00E47D44"/>
    <w:rsid w:val="00E5098F"/>
    <w:rsid w:val="00E56747"/>
    <w:rsid w:val="00E6637E"/>
    <w:rsid w:val="00E97BA5"/>
    <w:rsid w:val="00EA73D6"/>
    <w:rsid w:val="00EA7A15"/>
    <w:rsid w:val="00EC510E"/>
    <w:rsid w:val="00EC731D"/>
    <w:rsid w:val="00ED6921"/>
    <w:rsid w:val="00EF2194"/>
    <w:rsid w:val="00F05A9D"/>
    <w:rsid w:val="00F264A5"/>
    <w:rsid w:val="00F30951"/>
    <w:rsid w:val="00F512BD"/>
    <w:rsid w:val="00F516E2"/>
    <w:rsid w:val="00F54A71"/>
    <w:rsid w:val="00F605FE"/>
    <w:rsid w:val="00F60682"/>
    <w:rsid w:val="00F71806"/>
    <w:rsid w:val="00F9431F"/>
    <w:rsid w:val="00FA7786"/>
    <w:rsid w:val="00FD0CFA"/>
    <w:rsid w:val="00FD4735"/>
    <w:rsid w:val="00FE040F"/>
    <w:rsid w:val="00FE6B7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26E8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6E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6E8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6E8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6E89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nhideWhenUsed/>
    <w:qFormat/>
    <w:rsid w:val="00FF79A2"/>
    <w:pPr>
      <w:keepNext/>
      <w:jc w:val="center"/>
      <w:outlineLvl w:val="7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FF79A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F79A2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FF79A2"/>
    <w:rPr>
      <w:rFonts w:ascii="Arial" w:hAnsi="Arial"/>
      <w:b/>
      <w:bCs/>
      <w:sz w:val="26"/>
      <w:szCs w:val="28"/>
    </w:rPr>
  </w:style>
  <w:style w:type="character" w:customStyle="1" w:styleId="80">
    <w:name w:val="Заголовок 8 Знак"/>
    <w:link w:val="8"/>
    <w:rsid w:val="00FF79A2"/>
    <w:rPr>
      <w:b/>
      <w:bCs/>
      <w:sz w:val="24"/>
      <w:szCs w:val="24"/>
    </w:rPr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C7EC9"/>
    <w:pPr>
      <w:ind w:left="720"/>
      <w:contextualSpacing/>
    </w:pPr>
  </w:style>
  <w:style w:type="paragraph" w:styleId="a4">
    <w:name w:val="No Spacing"/>
    <w:qFormat/>
    <w:rsid w:val="00FF79A2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unhideWhenUsed/>
    <w:rsid w:val="00FF79A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FF79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9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FF79A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79A2"/>
  </w:style>
  <w:style w:type="character" w:styleId="aa">
    <w:name w:val="footnote reference"/>
    <w:uiPriority w:val="99"/>
    <w:unhideWhenUsed/>
    <w:rsid w:val="00FF79A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F79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F79A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F79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FF79A2"/>
    <w:rPr>
      <w:sz w:val="24"/>
      <w:szCs w:val="24"/>
    </w:rPr>
  </w:style>
  <w:style w:type="paragraph" w:customStyle="1" w:styleId="ConsPlusNormal">
    <w:name w:val="ConsPlusNormal"/>
    <w:rsid w:val="00470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C53E81"/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C53E81"/>
    <w:rPr>
      <w:sz w:val="28"/>
      <w:szCs w:val="24"/>
      <w:lang w:val="x-none"/>
    </w:rPr>
  </w:style>
  <w:style w:type="paragraph" w:customStyle="1" w:styleId="ConsPlusTitle">
    <w:name w:val="ConsPlusTitle"/>
    <w:uiPriority w:val="99"/>
    <w:rsid w:val="00C53E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БланкАДМ"/>
    <w:basedOn w:val="a"/>
    <w:rsid w:val="00C53E81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uiPriority w:val="99"/>
    <w:rsid w:val="00C53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"/>
    <w:rsid w:val="00C53E8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53E81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3E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C53E8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C53E81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C53E8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C53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53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53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3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C53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C53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9">
    <w:name w:val="xl89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1">
    <w:name w:val="xl91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C53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C53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53E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53E8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53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C53E8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53E81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53E8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53E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53E8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53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2">
    <w:name w:val="Hyperlink"/>
    <w:basedOn w:val="a0"/>
    <w:rsid w:val="00E26E89"/>
    <w:rPr>
      <w:color w:val="0000FF"/>
      <w:u w:val="none"/>
    </w:rPr>
  </w:style>
  <w:style w:type="character" w:customStyle="1" w:styleId="41">
    <w:name w:val="Основной текст (4)_"/>
    <w:link w:val="42"/>
    <w:rsid w:val="00C53E81"/>
    <w:rPr>
      <w:rFonts w:ascii="Sylfaen" w:eastAsia="Sylfaen" w:hAnsi="Sylfaen" w:cs="Sylfaen"/>
      <w:b/>
      <w:bCs/>
      <w:spacing w:val="40"/>
      <w:sz w:val="40"/>
      <w:szCs w:val="4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53E81"/>
    <w:pPr>
      <w:widowControl w:val="0"/>
      <w:shd w:val="clear" w:color="auto" w:fill="FFFFFF"/>
      <w:spacing w:before="740" w:line="526" w:lineRule="exact"/>
      <w:jc w:val="center"/>
    </w:pPr>
    <w:rPr>
      <w:rFonts w:ascii="Sylfaen" w:eastAsia="Sylfaen" w:hAnsi="Sylfaen"/>
      <w:b/>
      <w:bCs/>
      <w:spacing w:val="40"/>
      <w:sz w:val="40"/>
      <w:szCs w:val="40"/>
      <w:lang w:val="x-none" w:eastAsia="x-none"/>
    </w:rPr>
  </w:style>
  <w:style w:type="character" w:customStyle="1" w:styleId="af3">
    <w:name w:val="Оглавление_"/>
    <w:link w:val="af4"/>
    <w:rsid w:val="00C53E81"/>
    <w:rPr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C53E81"/>
    <w:pPr>
      <w:widowControl w:val="0"/>
      <w:shd w:val="clear" w:color="auto" w:fill="FFFFFF"/>
      <w:spacing w:line="322" w:lineRule="exact"/>
    </w:pPr>
    <w:rPr>
      <w:sz w:val="28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26E8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26E8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E26E89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E26E8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26E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26E8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6E8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6E8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1">
    <w:name w:val="Нет списка1"/>
    <w:next w:val="a2"/>
    <w:uiPriority w:val="99"/>
    <w:semiHidden/>
    <w:rsid w:val="00E26E89"/>
  </w:style>
  <w:style w:type="character" w:styleId="af7">
    <w:name w:val="FollowedHyperlink"/>
    <w:uiPriority w:val="99"/>
    <w:unhideWhenUsed/>
    <w:rsid w:val="00E26E89"/>
    <w:rPr>
      <w:color w:val="800080"/>
      <w:u w:val="single"/>
    </w:rPr>
  </w:style>
  <w:style w:type="paragraph" w:customStyle="1" w:styleId="font5">
    <w:name w:val="font5"/>
    <w:basedOn w:val="a"/>
    <w:rsid w:val="00E26E89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26E89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108">
    <w:name w:val="xl108"/>
    <w:basedOn w:val="a"/>
    <w:rsid w:val="00E26E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9">
    <w:name w:val="xl109"/>
    <w:basedOn w:val="a"/>
    <w:rsid w:val="00E26E8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0">
    <w:name w:val="xl110"/>
    <w:basedOn w:val="a"/>
    <w:rsid w:val="00E26E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2">
    <w:name w:val="xl112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3">
    <w:name w:val="xl113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4">
    <w:name w:val="xl114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5">
    <w:name w:val="xl115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6">
    <w:name w:val="xl116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7">
    <w:name w:val="xl117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2">
    <w:name w:val="xl122"/>
    <w:basedOn w:val="a"/>
    <w:rsid w:val="00E26E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3">
    <w:name w:val="xl123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E26E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5">
    <w:name w:val="xl135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E26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E26E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rsid w:val="00E26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9">
    <w:name w:val="xl139"/>
    <w:basedOn w:val="a"/>
    <w:rsid w:val="00E26E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0">
    <w:name w:val="xl140"/>
    <w:basedOn w:val="a"/>
    <w:rsid w:val="00E26E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1">
    <w:name w:val="xl141"/>
    <w:basedOn w:val="a"/>
    <w:rsid w:val="00E26E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2">
    <w:name w:val="xl142"/>
    <w:basedOn w:val="a"/>
    <w:rsid w:val="00E26E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E26E89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E26E89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E26E89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E26E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E26E89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48">
    <w:name w:val="xl148"/>
    <w:basedOn w:val="a"/>
    <w:rsid w:val="00E26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9">
    <w:name w:val="xl149"/>
    <w:basedOn w:val="a"/>
    <w:rsid w:val="00E26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3">
    <w:name w:val="xl63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E26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26E8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6E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6E8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6E8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6E89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nhideWhenUsed/>
    <w:qFormat/>
    <w:rsid w:val="00FF79A2"/>
    <w:pPr>
      <w:keepNext/>
      <w:jc w:val="center"/>
      <w:outlineLvl w:val="7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FF79A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F79A2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FF79A2"/>
    <w:rPr>
      <w:rFonts w:ascii="Arial" w:hAnsi="Arial"/>
      <w:b/>
      <w:bCs/>
      <w:sz w:val="26"/>
      <w:szCs w:val="28"/>
    </w:rPr>
  </w:style>
  <w:style w:type="character" w:customStyle="1" w:styleId="80">
    <w:name w:val="Заголовок 8 Знак"/>
    <w:link w:val="8"/>
    <w:rsid w:val="00FF79A2"/>
    <w:rPr>
      <w:b/>
      <w:bCs/>
      <w:sz w:val="24"/>
      <w:szCs w:val="24"/>
    </w:rPr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C7EC9"/>
    <w:pPr>
      <w:ind w:left="720"/>
      <w:contextualSpacing/>
    </w:pPr>
  </w:style>
  <w:style w:type="paragraph" w:styleId="a4">
    <w:name w:val="No Spacing"/>
    <w:qFormat/>
    <w:rsid w:val="00FF79A2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unhideWhenUsed/>
    <w:rsid w:val="00FF79A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FF79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9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FF79A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79A2"/>
  </w:style>
  <w:style w:type="character" w:styleId="aa">
    <w:name w:val="footnote reference"/>
    <w:uiPriority w:val="99"/>
    <w:unhideWhenUsed/>
    <w:rsid w:val="00FF79A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F79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F79A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F79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FF79A2"/>
    <w:rPr>
      <w:sz w:val="24"/>
      <w:szCs w:val="24"/>
    </w:rPr>
  </w:style>
  <w:style w:type="paragraph" w:customStyle="1" w:styleId="ConsPlusNormal">
    <w:name w:val="ConsPlusNormal"/>
    <w:rsid w:val="00470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C53E81"/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C53E81"/>
    <w:rPr>
      <w:sz w:val="28"/>
      <w:szCs w:val="24"/>
      <w:lang w:val="x-none"/>
    </w:rPr>
  </w:style>
  <w:style w:type="paragraph" w:customStyle="1" w:styleId="ConsPlusTitle">
    <w:name w:val="ConsPlusTitle"/>
    <w:uiPriority w:val="99"/>
    <w:rsid w:val="00C53E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БланкАДМ"/>
    <w:basedOn w:val="a"/>
    <w:rsid w:val="00C53E81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uiPriority w:val="99"/>
    <w:rsid w:val="00C53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"/>
    <w:rsid w:val="00C53E8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53E81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3E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C53E8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C53E81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C53E8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C53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53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53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3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C53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C53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9">
    <w:name w:val="xl89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1">
    <w:name w:val="xl91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C53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C53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53E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53E8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53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C53E8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53E81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53E8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53E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53E8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53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5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2">
    <w:name w:val="Hyperlink"/>
    <w:basedOn w:val="a0"/>
    <w:rsid w:val="00E26E89"/>
    <w:rPr>
      <w:color w:val="0000FF"/>
      <w:u w:val="none"/>
    </w:rPr>
  </w:style>
  <w:style w:type="character" w:customStyle="1" w:styleId="41">
    <w:name w:val="Основной текст (4)_"/>
    <w:link w:val="42"/>
    <w:rsid w:val="00C53E81"/>
    <w:rPr>
      <w:rFonts w:ascii="Sylfaen" w:eastAsia="Sylfaen" w:hAnsi="Sylfaen" w:cs="Sylfaen"/>
      <w:b/>
      <w:bCs/>
      <w:spacing w:val="40"/>
      <w:sz w:val="40"/>
      <w:szCs w:val="4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53E81"/>
    <w:pPr>
      <w:widowControl w:val="0"/>
      <w:shd w:val="clear" w:color="auto" w:fill="FFFFFF"/>
      <w:spacing w:before="740" w:line="526" w:lineRule="exact"/>
      <w:jc w:val="center"/>
    </w:pPr>
    <w:rPr>
      <w:rFonts w:ascii="Sylfaen" w:eastAsia="Sylfaen" w:hAnsi="Sylfaen"/>
      <w:b/>
      <w:bCs/>
      <w:spacing w:val="40"/>
      <w:sz w:val="40"/>
      <w:szCs w:val="40"/>
      <w:lang w:val="x-none" w:eastAsia="x-none"/>
    </w:rPr>
  </w:style>
  <w:style w:type="character" w:customStyle="1" w:styleId="af3">
    <w:name w:val="Оглавление_"/>
    <w:link w:val="af4"/>
    <w:rsid w:val="00C53E81"/>
    <w:rPr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C53E81"/>
    <w:pPr>
      <w:widowControl w:val="0"/>
      <w:shd w:val="clear" w:color="auto" w:fill="FFFFFF"/>
      <w:spacing w:line="322" w:lineRule="exact"/>
    </w:pPr>
    <w:rPr>
      <w:sz w:val="28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26E8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26E8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E26E89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E26E8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26E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26E8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6E8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6E8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1">
    <w:name w:val="Нет списка1"/>
    <w:next w:val="a2"/>
    <w:uiPriority w:val="99"/>
    <w:semiHidden/>
    <w:rsid w:val="00E26E89"/>
  </w:style>
  <w:style w:type="character" w:styleId="af7">
    <w:name w:val="FollowedHyperlink"/>
    <w:uiPriority w:val="99"/>
    <w:unhideWhenUsed/>
    <w:rsid w:val="00E26E89"/>
    <w:rPr>
      <w:color w:val="800080"/>
      <w:u w:val="single"/>
    </w:rPr>
  </w:style>
  <w:style w:type="paragraph" w:customStyle="1" w:styleId="font5">
    <w:name w:val="font5"/>
    <w:basedOn w:val="a"/>
    <w:rsid w:val="00E26E89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26E89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108">
    <w:name w:val="xl108"/>
    <w:basedOn w:val="a"/>
    <w:rsid w:val="00E26E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9">
    <w:name w:val="xl109"/>
    <w:basedOn w:val="a"/>
    <w:rsid w:val="00E26E8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0">
    <w:name w:val="xl110"/>
    <w:basedOn w:val="a"/>
    <w:rsid w:val="00E26E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2">
    <w:name w:val="xl112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3">
    <w:name w:val="xl113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4">
    <w:name w:val="xl114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5">
    <w:name w:val="xl115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6">
    <w:name w:val="xl116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7">
    <w:name w:val="xl117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2">
    <w:name w:val="xl122"/>
    <w:basedOn w:val="a"/>
    <w:rsid w:val="00E26E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3">
    <w:name w:val="xl123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E26E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5">
    <w:name w:val="xl135"/>
    <w:basedOn w:val="a"/>
    <w:rsid w:val="00E26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E26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E26E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rsid w:val="00E26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9">
    <w:name w:val="xl139"/>
    <w:basedOn w:val="a"/>
    <w:rsid w:val="00E26E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0">
    <w:name w:val="xl140"/>
    <w:basedOn w:val="a"/>
    <w:rsid w:val="00E26E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1">
    <w:name w:val="xl141"/>
    <w:basedOn w:val="a"/>
    <w:rsid w:val="00E26E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2">
    <w:name w:val="xl142"/>
    <w:basedOn w:val="a"/>
    <w:rsid w:val="00E26E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E26E89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E26E89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E26E89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E26E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E26E89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48">
    <w:name w:val="xl148"/>
    <w:basedOn w:val="a"/>
    <w:rsid w:val="00E26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9">
    <w:name w:val="xl149"/>
    <w:basedOn w:val="a"/>
    <w:rsid w:val="00E26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3">
    <w:name w:val="xl63"/>
    <w:basedOn w:val="a"/>
    <w:rsid w:val="00E2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E26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a45bf337-f896-443b-b38b-d7cee0c79b2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a4e00754-c220-497d-b06f-4f13f29ded0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a45bf337-f896-443b-b38b-d7cee0c79b2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content\act\a4e00754-c220-497d-b06f-4f13f29ded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a4e00754-c220-497d-b06f-4f13f29ded03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89A7-C656-44C3-A77C-D1029732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46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3</cp:revision>
  <cp:lastPrinted>2023-03-01T05:27:00Z</cp:lastPrinted>
  <dcterms:created xsi:type="dcterms:W3CDTF">2023-05-10T05:03:00Z</dcterms:created>
  <dcterms:modified xsi:type="dcterms:W3CDTF">2023-05-12T05:44:00Z</dcterms:modified>
</cp:coreProperties>
</file>