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97E" w:rsidRDefault="00C92230" w:rsidP="00C92230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w:drawing>
          <wp:inline distT="0" distB="0" distL="0" distR="0" wp14:anchorId="39BBB066" wp14:editId="706B0DA5">
            <wp:extent cx="743585" cy="7988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2230" w:rsidRPr="00084826" w:rsidRDefault="00C92230" w:rsidP="005D23E3">
      <w:pPr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ru-RU"/>
        </w:rPr>
      </w:pPr>
    </w:p>
    <w:p w:rsidR="005D23E3" w:rsidRPr="003E1718" w:rsidRDefault="005D23E3" w:rsidP="005D23E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Calibri" w:eastAsia="SimSun" w:hAnsi="Calibri" w:cs="F"/>
          <w:kern w:val="3"/>
        </w:rPr>
      </w:pPr>
      <w:bookmarkStart w:id="0" w:name="Bookmark"/>
      <w:bookmarkEnd w:id="0"/>
      <w:r w:rsidRPr="003E1718">
        <w:rPr>
          <w:rFonts w:ascii="Times New Roman" w:eastAsia="Times New Roman" w:hAnsi="Times New Roman" w:cs="Times New Roman"/>
          <w:b/>
          <w:kern w:val="3"/>
          <w:sz w:val="36"/>
          <w:szCs w:val="36"/>
          <w:lang w:eastAsia="ru-RU"/>
        </w:rPr>
        <w:t>АДМИНИСТРАЦИЯ БЕРЕЗОВСКОГО РАЙОНА</w:t>
      </w:r>
    </w:p>
    <w:p w:rsidR="005D23E3" w:rsidRPr="003E1718" w:rsidRDefault="005D23E3" w:rsidP="005D23E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ru-RU"/>
        </w:rPr>
      </w:pPr>
    </w:p>
    <w:p w:rsidR="005D23E3" w:rsidRPr="003E1718" w:rsidRDefault="005D23E3" w:rsidP="005D23E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Calibri" w:eastAsia="SimSun" w:hAnsi="Calibri" w:cs="F"/>
          <w:kern w:val="3"/>
        </w:rPr>
      </w:pPr>
      <w:r w:rsidRPr="003E1718"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ru-RU"/>
        </w:rPr>
        <w:t>ХАНТЫ-МАНСИЙСКОГО АВТОНОМНОГО ОКРУГА – ЮГРЫ</w:t>
      </w:r>
    </w:p>
    <w:p w:rsidR="005D23E3" w:rsidRPr="003E1718" w:rsidRDefault="005D23E3" w:rsidP="005D23E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0"/>
          <w:szCs w:val="20"/>
          <w:lang w:eastAsia="ru-RU"/>
        </w:rPr>
      </w:pPr>
    </w:p>
    <w:p w:rsidR="005D23E3" w:rsidRPr="003E1718" w:rsidRDefault="005D23E3" w:rsidP="005D23E3">
      <w:pPr>
        <w:suppressAutoHyphens/>
        <w:autoSpaceDN w:val="0"/>
        <w:spacing w:after="0" w:line="240" w:lineRule="auto"/>
        <w:ind w:firstLine="709"/>
        <w:jc w:val="center"/>
        <w:textAlignment w:val="baseline"/>
        <w:rPr>
          <w:rFonts w:ascii="Calibri" w:eastAsia="SimSun" w:hAnsi="Calibri" w:cs="F"/>
          <w:kern w:val="3"/>
        </w:rPr>
      </w:pPr>
      <w:r w:rsidRPr="003E1718">
        <w:rPr>
          <w:rFonts w:ascii="Times New Roman" w:eastAsia="Times New Roman" w:hAnsi="Times New Roman" w:cs="Times New Roman"/>
          <w:b/>
          <w:bCs/>
          <w:kern w:val="3"/>
          <w:sz w:val="36"/>
          <w:szCs w:val="36"/>
          <w:lang w:eastAsia="ru-RU"/>
        </w:rPr>
        <w:t>ПОСТАНОВЛЕНИЕ</w:t>
      </w:r>
    </w:p>
    <w:p w:rsidR="005D23E3" w:rsidRDefault="005D23E3" w:rsidP="005D23E3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</w:p>
    <w:p w:rsidR="005D23E3" w:rsidRPr="003E1718" w:rsidRDefault="007C37CB" w:rsidP="005D23E3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F"/>
          <w:kern w:val="3"/>
        </w:rPr>
      </w:pPr>
      <w:r>
        <w:rPr>
          <w:rFonts w:ascii="Times New Roman" w:eastAsia="Calibri" w:hAnsi="Times New Roman" w:cs="Times New Roman"/>
          <w:kern w:val="3"/>
          <w:sz w:val="28"/>
          <w:szCs w:val="28"/>
        </w:rPr>
        <w:t>от  27.06.</w:t>
      </w:r>
      <w:r w:rsidR="00C92230">
        <w:rPr>
          <w:rFonts w:ascii="Times New Roman" w:eastAsia="Calibri" w:hAnsi="Times New Roman" w:cs="Times New Roman"/>
          <w:kern w:val="3"/>
          <w:sz w:val="28"/>
          <w:szCs w:val="28"/>
        </w:rPr>
        <w:t xml:space="preserve">2024 </w:t>
      </w:r>
      <w:r w:rsidR="00A22178">
        <w:rPr>
          <w:rFonts w:ascii="Times New Roman" w:eastAsia="Calibri" w:hAnsi="Times New Roman" w:cs="Times New Roman"/>
          <w:kern w:val="3"/>
          <w:sz w:val="28"/>
          <w:szCs w:val="28"/>
        </w:rPr>
        <w:t xml:space="preserve"> </w:t>
      </w:r>
      <w:r w:rsidR="005D23E3" w:rsidRPr="003E1718">
        <w:rPr>
          <w:rFonts w:ascii="Times New Roman" w:eastAsia="Calibri" w:hAnsi="Times New Roman" w:cs="Times New Roman"/>
          <w:kern w:val="3"/>
          <w:sz w:val="28"/>
          <w:szCs w:val="28"/>
        </w:rPr>
        <w:t xml:space="preserve">                                                                          </w:t>
      </w:r>
      <w:r w:rsidR="00A22178">
        <w:rPr>
          <w:rFonts w:ascii="Times New Roman" w:eastAsia="Calibri" w:hAnsi="Times New Roman" w:cs="Times New Roman"/>
          <w:kern w:val="3"/>
          <w:sz w:val="28"/>
          <w:szCs w:val="28"/>
        </w:rPr>
        <w:t xml:space="preserve">                   </w:t>
      </w:r>
      <w:r w:rsidR="00C92230">
        <w:rPr>
          <w:rFonts w:ascii="Times New Roman" w:eastAsia="Calibri" w:hAnsi="Times New Roman" w:cs="Times New Roman"/>
          <w:kern w:val="3"/>
          <w:sz w:val="28"/>
          <w:szCs w:val="28"/>
        </w:rPr>
        <w:t xml:space="preserve">         </w:t>
      </w:r>
      <w:r w:rsidR="005D23E3">
        <w:rPr>
          <w:rFonts w:ascii="Times New Roman" w:eastAsia="Calibri" w:hAnsi="Times New Roman" w:cs="Times New Roman"/>
          <w:kern w:val="3"/>
          <w:sz w:val="28"/>
          <w:szCs w:val="28"/>
        </w:rPr>
        <w:t xml:space="preserve">   </w:t>
      </w:r>
      <w:r w:rsidR="005D23E3" w:rsidRPr="003E1718">
        <w:rPr>
          <w:rFonts w:ascii="Times New Roman" w:eastAsia="Calibri" w:hAnsi="Times New Roman" w:cs="Times New Roman"/>
          <w:kern w:val="3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kern w:val="3"/>
          <w:sz w:val="28"/>
          <w:szCs w:val="28"/>
        </w:rPr>
        <w:t>603</w:t>
      </w:r>
    </w:p>
    <w:p w:rsidR="005D23E3" w:rsidRPr="003E1718" w:rsidRDefault="005D23E3" w:rsidP="005D23E3">
      <w:pPr>
        <w:suppressAutoHyphens/>
        <w:autoSpaceDN w:val="0"/>
        <w:spacing w:after="0" w:line="240" w:lineRule="auto"/>
        <w:textAlignment w:val="baseline"/>
        <w:rPr>
          <w:rFonts w:ascii="Calibri" w:eastAsia="SimSun" w:hAnsi="Calibri" w:cs="F"/>
          <w:kern w:val="3"/>
        </w:rPr>
      </w:pPr>
      <w:proofErr w:type="spellStart"/>
      <w:r w:rsidRPr="003E1718">
        <w:rPr>
          <w:rFonts w:ascii="Times New Roman" w:eastAsia="Calibri" w:hAnsi="Times New Roman" w:cs="Times New Roman"/>
          <w:kern w:val="3"/>
          <w:sz w:val="28"/>
          <w:szCs w:val="28"/>
        </w:rPr>
        <w:t>пгт</w:t>
      </w:r>
      <w:proofErr w:type="spellEnd"/>
      <w:r w:rsidRPr="003E1718">
        <w:rPr>
          <w:rFonts w:ascii="Times New Roman" w:eastAsia="Calibri" w:hAnsi="Times New Roman" w:cs="Times New Roman"/>
          <w:kern w:val="3"/>
          <w:sz w:val="28"/>
          <w:szCs w:val="28"/>
        </w:rPr>
        <w:t>. Березово</w:t>
      </w:r>
    </w:p>
    <w:p w:rsidR="005D23E3" w:rsidRPr="003E1718" w:rsidRDefault="005D23E3" w:rsidP="005D23E3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</w:p>
    <w:tbl>
      <w:tblPr>
        <w:tblW w:w="5068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68"/>
      </w:tblGrid>
      <w:tr w:rsidR="005D23E3" w:rsidRPr="003E1718" w:rsidTr="00C62D2A">
        <w:trPr>
          <w:trHeight w:val="2935"/>
        </w:trPr>
        <w:tc>
          <w:tcPr>
            <w:tcW w:w="5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3E3" w:rsidRPr="00AC6A2B" w:rsidRDefault="005D23E3" w:rsidP="00191F01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</w:pPr>
            <w:bookmarkStart w:id="1" w:name="_GoBack"/>
            <w:r w:rsidRPr="003E1718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 xml:space="preserve">О внесении изменений в постановление </w:t>
            </w:r>
            <w:r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>администра</w:t>
            </w:r>
            <w:r w:rsidR="00E63696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 xml:space="preserve">ции Березовского района от </w:t>
            </w:r>
            <w:r w:rsidR="00191F01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>02.06.2020 № 484</w:t>
            </w:r>
            <w:r w:rsidR="00A22178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 xml:space="preserve"> «О порядке предоставления </w:t>
            </w:r>
            <w:r w:rsidR="00191F01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>субсидии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</w:t>
            </w:r>
            <w:r w:rsidR="00A22178">
              <w:rPr>
                <w:rFonts w:ascii="Times New Roman" w:eastAsia="Calibri" w:hAnsi="Times New Roman" w:cs="Times New Roman"/>
                <w:kern w:val="3"/>
                <w:sz w:val="28"/>
                <w:szCs w:val="28"/>
                <w:lang w:eastAsia="ru-RU"/>
              </w:rPr>
              <w:t>»</w:t>
            </w:r>
            <w:bookmarkEnd w:id="1"/>
          </w:p>
        </w:tc>
      </w:tr>
    </w:tbl>
    <w:p w:rsidR="005D23E3" w:rsidRDefault="00AC6A2B" w:rsidP="00C62D2A">
      <w:pPr>
        <w:suppressAutoHyphens/>
        <w:autoSpaceDN w:val="0"/>
        <w:spacing w:after="0" w:line="240" w:lineRule="auto"/>
        <w:ind w:firstLine="708"/>
        <w:contextualSpacing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целях</w:t>
      </w:r>
      <w:r w:rsidR="00EF43F9">
        <w:rPr>
          <w:rFonts w:ascii="Times New Roman" w:hAnsi="Times New Roman" w:cs="Times New Roman"/>
          <w:color w:val="000000"/>
          <w:sz w:val="28"/>
          <w:szCs w:val="28"/>
        </w:rPr>
        <w:t xml:space="preserve"> приведения муниципального правового акта администрации Березовского района</w:t>
      </w:r>
      <w:r w:rsidR="00A22178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соответствие с действующим законодательством</w:t>
      </w:r>
      <w:r w:rsidR="005D23E3" w:rsidRPr="003E1718">
        <w:rPr>
          <w:rFonts w:ascii="Times New Roman" w:eastAsia="Calibri" w:hAnsi="Times New Roman" w:cs="Times New Roman"/>
          <w:kern w:val="3"/>
          <w:sz w:val="28"/>
          <w:szCs w:val="28"/>
        </w:rPr>
        <w:t>:</w:t>
      </w:r>
    </w:p>
    <w:p w:rsidR="005D23E3" w:rsidRPr="005D23E3" w:rsidRDefault="005D23E3" w:rsidP="005D23E3">
      <w:pPr>
        <w:pStyle w:val="a7"/>
        <w:numPr>
          <w:ilvl w:val="0"/>
          <w:numId w:val="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</w:rPr>
      </w:pPr>
      <w:r w:rsidRPr="005D23E3">
        <w:rPr>
          <w:rFonts w:ascii="Times New Roman" w:eastAsia="Calibri" w:hAnsi="Times New Roman" w:cs="Times New Roman"/>
          <w:kern w:val="3"/>
          <w:sz w:val="28"/>
          <w:szCs w:val="28"/>
        </w:rPr>
        <w:t xml:space="preserve">Внести в </w:t>
      </w:r>
      <w:r w:rsidR="00A22178">
        <w:rPr>
          <w:rFonts w:ascii="Times New Roman" w:eastAsia="Calibri" w:hAnsi="Times New Roman" w:cs="Times New Roman"/>
          <w:kern w:val="3"/>
          <w:sz w:val="28"/>
          <w:szCs w:val="28"/>
        </w:rPr>
        <w:t xml:space="preserve">постановление администрации Березовского района </w:t>
      </w:r>
      <w:r w:rsidR="00E63696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от </w:t>
      </w:r>
      <w:r w:rsidR="007D0A29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02.06.2020 № 484</w:t>
      </w:r>
      <w:r w:rsidR="00A22178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«О порядке предоставления </w:t>
      </w:r>
      <w:r w:rsidR="007D0A29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субсидии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</w:t>
      </w:r>
      <w:r w:rsidR="00424BA3">
        <w:rPr>
          <w:rFonts w:ascii="Times New Roman" w:eastAsia="Calibri" w:hAnsi="Times New Roman" w:cs="Times New Roman"/>
          <w:kern w:val="3"/>
          <w:sz w:val="28"/>
          <w:szCs w:val="28"/>
        </w:rPr>
        <w:t xml:space="preserve">» </w:t>
      </w:r>
      <w:r w:rsidR="00FA6119">
        <w:rPr>
          <w:rFonts w:ascii="Times New Roman" w:eastAsia="Calibri" w:hAnsi="Times New Roman" w:cs="Times New Roman"/>
          <w:kern w:val="3"/>
          <w:sz w:val="28"/>
          <w:szCs w:val="28"/>
        </w:rPr>
        <w:t xml:space="preserve"> </w:t>
      </w:r>
      <w:r w:rsidRPr="005D23E3">
        <w:rPr>
          <w:rFonts w:ascii="Times New Roman" w:eastAsia="Calibri" w:hAnsi="Times New Roman" w:cs="Times New Roman"/>
          <w:kern w:val="3"/>
          <w:sz w:val="28"/>
          <w:szCs w:val="28"/>
        </w:rPr>
        <w:t>следующие изменения:</w:t>
      </w:r>
    </w:p>
    <w:p w:rsidR="005D23E3" w:rsidRPr="005903CF" w:rsidRDefault="00424BA3" w:rsidP="00424BA3">
      <w:pPr>
        <w:pStyle w:val="a7"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03CF">
        <w:rPr>
          <w:rFonts w:ascii="Times New Roman" w:hAnsi="Times New Roman" w:cs="Times New Roman"/>
          <w:sz w:val="28"/>
          <w:szCs w:val="28"/>
        </w:rPr>
        <w:t xml:space="preserve">Преамбулу постановления </w:t>
      </w:r>
      <w:r w:rsidR="005D23E3" w:rsidRPr="005903CF">
        <w:rPr>
          <w:rFonts w:ascii="Times New Roman" w:hAnsi="Times New Roman" w:cs="Times New Roman"/>
          <w:sz w:val="28"/>
          <w:szCs w:val="28"/>
        </w:rPr>
        <w:t>изложить в следующе</w:t>
      </w:r>
      <w:r w:rsidR="007D0A29">
        <w:rPr>
          <w:rFonts w:ascii="Times New Roman" w:hAnsi="Times New Roman" w:cs="Times New Roman"/>
          <w:sz w:val="28"/>
          <w:szCs w:val="28"/>
        </w:rPr>
        <w:t>й</w:t>
      </w:r>
      <w:r w:rsidR="005D23E3" w:rsidRPr="005903CF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424BA3" w:rsidRPr="00424BA3" w:rsidRDefault="00424BA3" w:rsidP="005903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903CF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«</w:t>
      </w:r>
      <w:r w:rsidRPr="00424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78 </w:t>
      </w:r>
      <w:hyperlink r:id="rId10" w:tooltip="ФЕДЕРАЛЬНЫЙ ЗАКОН от 31.07.1998 № 145-ФЗ ГОСУДАРСТВЕННАЯ ДУМА ФЕДЕРАЛЬНОГО СОБРАНИЯ РФ&#10;&#10;БЮДЖЕТНЫЙ КОДЕКС РОССИЙСКОЙ ФЕДЕРАЦИИ" w:history="1">
        <w:r w:rsidRPr="005903CF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  <w:lang w:eastAsia="ru-RU"/>
          </w:rPr>
          <w:t>Бюджетного кодекса Российской Федерации</w:t>
        </w:r>
      </w:hyperlink>
      <w:r w:rsidRPr="00424BA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 xml:space="preserve">, </w:t>
      </w:r>
      <w:r w:rsidRPr="00424BA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>Федеральным законом от 24.07.2007</w:t>
      </w:r>
      <w:r w:rsidRPr="00424BA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1" w:tooltip="ФЕДЕРАЛЬНЫЙ ЗАКОН от 24.07.2007 № 209-ФЗ ГОСУДАРСТВЕННАЯ ДУМА ФЕДЕРАЛЬНОГО СОБРАНИЯ РФ&#10;&#10;О развитии малого и среднего предпринимательства в Российской Федерации" w:history="1">
        <w:r w:rsidRPr="005903CF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 xml:space="preserve">№ </w:t>
        </w:r>
        <w:r w:rsidRPr="005903CF">
          <w:rPr>
            <w:rFonts w:ascii="Times New Roman" w:eastAsia="Calibri" w:hAnsi="Times New Roman" w:cs="Times New Roman"/>
            <w:color w:val="0D0D0D" w:themeColor="text1" w:themeTint="F2"/>
            <w:sz w:val="28"/>
            <w:szCs w:val="28"/>
          </w:rPr>
          <w:t xml:space="preserve">209-ФЗ </w:t>
        </w:r>
        <w:r w:rsidRPr="005903CF">
          <w:rPr>
            <w:rFonts w:ascii="Times New Roman" w:eastAsia="Times New Roman" w:hAnsi="Times New Roman" w:cs="Times New Roman"/>
            <w:color w:val="0D0D0D" w:themeColor="text1" w:themeTint="F2"/>
            <w:sz w:val="28"/>
            <w:szCs w:val="28"/>
          </w:rPr>
          <w:t>«</w:t>
        </w:r>
        <w:r w:rsidRPr="005903CF">
          <w:rPr>
            <w:rFonts w:ascii="Times New Roman" w:eastAsia="Calibri" w:hAnsi="Times New Roman" w:cs="Times New Roman"/>
            <w:color w:val="0D0D0D" w:themeColor="text1" w:themeTint="F2"/>
            <w:sz w:val="28"/>
            <w:szCs w:val="28"/>
          </w:rPr>
          <w:t>О развитии малого</w:t>
        </w:r>
      </w:hyperlink>
      <w:r w:rsidRPr="00424BA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 и среднего предпринимательства в Российской Федерации</w:t>
      </w:r>
      <w:r w:rsidRPr="00424BA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</w:rPr>
        <w:t>»</w:t>
      </w:r>
      <w:r w:rsidRPr="00424BA3"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  <w:t xml:space="preserve">, </w:t>
      </w:r>
      <w:r w:rsidRPr="00424BA3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пост</w:t>
      </w:r>
      <w:r w:rsidRPr="00424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ановлением Правительства Российской Федерации </w:t>
      </w:r>
      <w:r w:rsidR="005903CF" w:rsidRPr="005903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</w:t>
      </w:r>
      <w:proofErr w:type="gramEnd"/>
      <w:r w:rsidR="005903CF" w:rsidRPr="00590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субсидий», </w:t>
      </w:r>
      <w:r w:rsidRPr="00424BA3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муниципальной программы «</w:t>
      </w:r>
      <w:r w:rsidR="007D0A2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комфортной потребительской среды в городском поселении Березово</w:t>
      </w:r>
      <w:r w:rsidRPr="00424BA3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утвержденной постановлением а</w:t>
      </w:r>
      <w:r w:rsidR="005903CF" w:rsidRPr="005903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Березовского района от 26.12.2023 № </w:t>
      </w:r>
      <w:r w:rsidR="000B04B9">
        <w:rPr>
          <w:rFonts w:ascii="Times New Roman" w:eastAsia="Times New Roman" w:hAnsi="Times New Roman" w:cs="Times New Roman"/>
          <w:sz w:val="28"/>
          <w:szCs w:val="28"/>
          <w:lang w:eastAsia="ru-RU"/>
        </w:rPr>
        <w:t>1003</w:t>
      </w:r>
      <w:r w:rsidR="000241DD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r w:rsidR="00EF43F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24BA3" w:rsidRDefault="00EF43F9" w:rsidP="005903CF">
      <w:pPr>
        <w:pStyle w:val="a7"/>
        <w:widowControl w:val="0"/>
        <w:numPr>
          <w:ilvl w:val="1"/>
          <w:numId w:val="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в</w:t>
      </w:r>
      <w:r w:rsidR="005903CF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приложении к постановлению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 (далее – Порядок)</w:t>
      </w:r>
      <w:r w:rsidR="005903CF">
        <w:rPr>
          <w:rFonts w:ascii="Times New Roman" w:hAnsi="Times New Roman"/>
          <w:color w:val="0D0D0D" w:themeColor="text1" w:themeTint="F2"/>
          <w:sz w:val="28"/>
          <w:szCs w:val="28"/>
        </w:rPr>
        <w:t>:</w:t>
      </w:r>
    </w:p>
    <w:p w:rsidR="002C4462" w:rsidRPr="002C4462" w:rsidRDefault="002C4462" w:rsidP="002C4462">
      <w:pPr>
        <w:pStyle w:val="a7"/>
        <w:widowControl w:val="0"/>
        <w:numPr>
          <w:ilvl w:val="2"/>
          <w:numId w:val="1"/>
        </w:numPr>
        <w:suppressAutoHyphens/>
        <w:autoSpaceDN w:val="0"/>
        <w:spacing w:after="0" w:line="240" w:lineRule="auto"/>
        <w:ind w:left="0" w:firstLine="708"/>
        <w:jc w:val="both"/>
        <w:textAlignment w:val="baseline"/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lastRenderedPageBreak/>
        <w:t>в абзаце втором</w:t>
      </w:r>
      <w:r w:rsidRPr="003B1C11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подпункта 1.2.1 пункта 1.2 </w:t>
      </w: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раздела 1 </w:t>
      </w:r>
      <w:r w:rsidRPr="003B1C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слова «</w:t>
      </w:r>
      <w:hyperlink r:id="rId12" w:tooltip="постановление от 22.12.2021 0:00:00 №1518 Администрация Березовского района&#10;&#10;О муниципальной программе " w:history="1">
        <w:r w:rsidRPr="003B1C11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 xml:space="preserve">от </w:t>
        </w:r>
        <w:r w:rsidR="00A90EC5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28.12.2021</w:t>
        </w:r>
      </w:hyperlink>
      <w:r w:rsidR="00A90EC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№ 1572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» заменить </w:t>
      </w:r>
      <w:r w:rsidRPr="003B1C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слова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ми</w:t>
      </w:r>
      <w:r w:rsidRPr="003B1C11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«</w:t>
      </w:r>
      <w:r w:rsidR="00A90EC5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от 26.12.2023 № 1003</w:t>
      </w:r>
      <w:r w:rsidRPr="003B1C11">
        <w:rPr>
          <w:rFonts w:ascii="Times New Roman" w:eastAsia="Times New Roman" w:hAnsi="Times New Roman" w:cs="Times New Roman"/>
          <w:color w:val="0D0D0D" w:themeColor="text1" w:themeTint="F2"/>
          <w:sz w:val="28"/>
          <w:szCs w:val="28"/>
          <w:lang w:eastAsia="ru-RU"/>
        </w:rPr>
        <w:t>»;</w:t>
      </w:r>
    </w:p>
    <w:p w:rsidR="00ED1CE7" w:rsidRPr="000241DD" w:rsidRDefault="00ED1CE7" w:rsidP="000241DD">
      <w:pPr>
        <w:pStyle w:val="a7"/>
        <w:numPr>
          <w:ilvl w:val="2"/>
          <w:numId w:val="1"/>
        </w:numPr>
        <w:spacing w:after="0" w:line="240" w:lineRule="auto"/>
        <w:ind w:left="709" w:hanging="1"/>
        <w:jc w:val="both"/>
        <w:rPr>
          <w:rFonts w:ascii="Times New Roman" w:hAnsi="Times New Roman" w:cs="Times New Roman"/>
          <w:sz w:val="28"/>
          <w:szCs w:val="28"/>
        </w:rPr>
      </w:pPr>
      <w:r w:rsidRPr="000241DD">
        <w:rPr>
          <w:rFonts w:ascii="Times New Roman" w:hAnsi="Times New Roman" w:cs="Times New Roman"/>
          <w:sz w:val="28"/>
          <w:szCs w:val="28"/>
        </w:rPr>
        <w:t xml:space="preserve">абзац первый подпункта 2.3.2 пункта 2.3 </w:t>
      </w:r>
      <w:r w:rsidR="000241DD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Pr="000241D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ED1CE7" w:rsidRDefault="00ED1CE7" w:rsidP="005F2EB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5F2EBF">
        <w:rPr>
          <w:rFonts w:ascii="Times New Roman" w:hAnsi="Times New Roman" w:cs="Times New Roman"/>
          <w:sz w:val="28"/>
          <w:szCs w:val="28"/>
        </w:rPr>
        <w:t>«</w:t>
      </w:r>
      <w:r w:rsidRPr="005F2EB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2.3.2. На едином налоговом счете отсутствует задолженность по уплате налогов, сборов и страховых взносов в бюджеты бюджетной системы Российской Федерации</w:t>
      </w:r>
      <w:proofErr w:type="gramStart"/>
      <w:r w:rsidRPr="005F2EB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.»</w:t>
      </w:r>
      <w:r w:rsidR="0046390C" w:rsidRPr="005F2EB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;</w:t>
      </w:r>
      <w:proofErr w:type="gramEnd"/>
    </w:p>
    <w:p w:rsidR="003926AF" w:rsidRDefault="000241DD" w:rsidP="003926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1.2.3. </w:t>
      </w:r>
      <w:r w:rsidR="00A264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в подпункте 2.3.12</w:t>
      </w:r>
      <w:r w:rsidR="003926AF" w:rsidRPr="003926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пункта 2.3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раздела 2 </w:t>
      </w:r>
      <w:r w:rsidR="003926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после слов «главном бухгалтере» дополнить словами «</w:t>
      </w:r>
      <w:r w:rsidR="003926AF" w:rsidRPr="003926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(при налич</w:t>
      </w:r>
      <w:r w:rsidR="003926A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ии)»</w:t>
      </w:r>
      <w:r w:rsidR="00EF43F9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;</w:t>
      </w:r>
    </w:p>
    <w:p w:rsidR="00114058" w:rsidRDefault="000241DD" w:rsidP="003926A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1.2.4. </w:t>
      </w:r>
      <w:r w:rsidR="001140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пункт  </w:t>
      </w:r>
      <w:r w:rsidR="00A264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2.3 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раздела 2 </w:t>
      </w:r>
      <w:r w:rsidR="00A264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дополнить подпунктами 2.3.13 - 2.3.15</w:t>
      </w:r>
      <w:r w:rsidR="00114058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следующего содержания:</w:t>
      </w:r>
    </w:p>
    <w:p w:rsidR="00114058" w:rsidRPr="005F2EBF" w:rsidRDefault="00A2642F" w:rsidP="00114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«2.3.13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терроризму.</w:t>
      </w:r>
    </w:p>
    <w:p w:rsidR="00114058" w:rsidRPr="005F2EBF" w:rsidRDefault="00A2642F" w:rsidP="00114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2.3.14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отбора не находится в составляемых в рамках реализации полномочий, предусмотренных главой 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</w:t>
      </w:r>
      <w:r w:rsidR="00470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распространением оружия массового уничтожения. </w:t>
      </w:r>
      <w:proofErr w:type="gramEnd"/>
    </w:p>
    <w:p w:rsidR="00114058" w:rsidRPr="00114058" w:rsidRDefault="00A2642F" w:rsidP="001140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2.3.15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отбора не должен являться иностранным агентом в соответствии с Федеральным законом</w:t>
      </w:r>
      <w:r w:rsidR="00646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14.07.2022 № 255-ФЗ</w:t>
      </w:r>
      <w:r w:rsidR="00114058" w:rsidRPr="005F2E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контроле за деятельностью лиц, находящи</w:t>
      </w:r>
      <w:r w:rsidR="00EF43F9">
        <w:rPr>
          <w:rFonts w:ascii="Times New Roman" w:eastAsia="Times New Roman" w:hAnsi="Times New Roman" w:cs="Times New Roman"/>
          <w:sz w:val="28"/>
          <w:szCs w:val="28"/>
          <w:lang w:eastAsia="ru-RU"/>
        </w:rPr>
        <w:t>хся под иностранным влиянием»</w:t>
      </w:r>
      <w:proofErr w:type="gramStart"/>
      <w:r w:rsidR="00EF43F9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1140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678F4" w:rsidRPr="001678F4" w:rsidRDefault="006469BE" w:rsidP="00613243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 xml:space="preserve">1.2.5. </w:t>
      </w:r>
      <w:r w:rsidR="00EF43F9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абзац четвертый</w:t>
      </w:r>
      <w:r w:rsidR="009807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подпункта 2.4.4</w:t>
      </w:r>
      <w:r w:rsidR="001678F4" w:rsidRPr="001678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пункта 2.4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раздела 2 </w:t>
      </w:r>
      <w:r w:rsidR="008C2DA6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признать утратившим силу</w:t>
      </w:r>
      <w:r w:rsidR="001678F4" w:rsidRPr="001678F4">
        <w:rPr>
          <w:rFonts w:ascii="Times New Roman" w:hAnsi="Times New Roman" w:cs="Times New Roman"/>
          <w:sz w:val="28"/>
          <w:szCs w:val="28"/>
        </w:rPr>
        <w:t>;</w:t>
      </w:r>
    </w:p>
    <w:p w:rsidR="001678F4" w:rsidRPr="001678F4" w:rsidRDefault="006469BE" w:rsidP="001678F4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1.2.6. </w:t>
      </w:r>
      <w:r w:rsidR="001678F4" w:rsidRPr="001678F4">
        <w:rPr>
          <w:rFonts w:ascii="Times New Roman" w:hAnsi="Times New Roman" w:cs="Times New Roman"/>
          <w:sz w:val="28"/>
          <w:szCs w:val="28"/>
        </w:rPr>
        <w:t xml:space="preserve">в абзаце шестом </w:t>
      </w:r>
      <w:r w:rsidR="009807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подпункта 2.4.4</w:t>
      </w:r>
      <w:r w:rsidR="001678F4" w:rsidRPr="001678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пункта 2.4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раздела 2 </w:t>
      </w:r>
      <w:r w:rsidR="001678F4" w:rsidRPr="001678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после слов «</w:t>
      </w:r>
      <w:r w:rsidR="001678F4" w:rsidRPr="001678F4">
        <w:rPr>
          <w:rFonts w:ascii="Times New Roman" w:hAnsi="Times New Roman" w:cs="Times New Roman"/>
          <w:color w:val="0D0D0D"/>
          <w:sz w:val="28"/>
          <w:szCs w:val="28"/>
        </w:rPr>
        <w:t>В случае предоставления документов в электронном виде» дополнить словами «</w:t>
      </w:r>
      <w:r w:rsidR="001678F4" w:rsidRPr="001678F4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через  </w:t>
      </w:r>
      <w:r w:rsidR="001678F4" w:rsidRPr="001678F4">
        <w:rPr>
          <w:rFonts w:ascii="Times New Roman" w:eastAsia="Calibri" w:hAnsi="Times New Roman" w:cs="Times New Roman"/>
          <w:sz w:val="28"/>
          <w:szCs w:val="28"/>
        </w:rPr>
        <w:t xml:space="preserve">«Канал прямой связи», размещенный по ссылке </w:t>
      </w:r>
      <w:hyperlink r:id="rId13" w:history="1">
        <w:r w:rsidR="001678F4" w:rsidRPr="001678F4">
          <w:rPr>
            <w:rFonts w:ascii="Times New Roman" w:eastAsia="Calibri" w:hAnsi="Times New Roman" w:cs="Times New Roman"/>
            <w:color w:val="0000FF"/>
            <w:sz w:val="28"/>
            <w:szCs w:val="28"/>
          </w:rPr>
          <w:t xml:space="preserve">https://berezovo.ru/activity/economy/business_segment/kanal-obratno </w:t>
        </w:r>
        <w:proofErr w:type="spellStart"/>
        <w:r w:rsidR="001678F4" w:rsidRPr="001678F4">
          <w:rPr>
            <w:rFonts w:ascii="Times New Roman" w:eastAsia="Calibri" w:hAnsi="Times New Roman" w:cs="Times New Roman"/>
            <w:color w:val="0000FF"/>
            <w:sz w:val="28"/>
            <w:szCs w:val="28"/>
          </w:rPr>
          <w:t>svyazi</w:t>
        </w:r>
        <w:proofErr w:type="spellEnd"/>
        <w:r w:rsidR="001678F4" w:rsidRPr="001678F4">
          <w:rPr>
            <w:rFonts w:ascii="Times New Roman" w:eastAsia="Calibri" w:hAnsi="Times New Roman" w:cs="Times New Roman"/>
            <w:color w:val="0000FF"/>
            <w:sz w:val="28"/>
            <w:szCs w:val="28"/>
          </w:rPr>
          <w:t>/</w:t>
        </w:r>
        <w:proofErr w:type="spellStart"/>
        <w:r w:rsidR="001678F4" w:rsidRPr="001678F4">
          <w:rPr>
            <w:rFonts w:ascii="Times New Roman" w:eastAsia="Calibri" w:hAnsi="Times New Roman" w:cs="Times New Roman"/>
            <w:color w:val="0000FF"/>
            <w:sz w:val="28"/>
            <w:szCs w:val="28"/>
          </w:rPr>
          <w:t>feedback</w:t>
        </w:r>
        <w:proofErr w:type="spellEnd"/>
        <w:r w:rsidR="001678F4" w:rsidRPr="001678F4">
          <w:rPr>
            <w:rFonts w:ascii="Times New Roman" w:eastAsia="Calibri" w:hAnsi="Times New Roman" w:cs="Times New Roman"/>
            <w:color w:val="0000FF"/>
            <w:sz w:val="28"/>
            <w:szCs w:val="28"/>
          </w:rPr>
          <w:t>/</w:t>
        </w:r>
      </w:hyperlink>
      <w:r w:rsidR="001678F4" w:rsidRPr="001678F4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596CC1" w:rsidRPr="001678F4" w:rsidRDefault="006469BE" w:rsidP="001678F4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1.2.7. </w:t>
      </w:r>
      <w:r w:rsidR="001678F4" w:rsidRPr="001678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в абзаце </w:t>
      </w:r>
      <w:r w:rsidR="00E977D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седьмом</w:t>
      </w:r>
      <w:r w:rsidR="00980745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подпункта 2.4.4</w:t>
      </w:r>
      <w:r w:rsidR="00596CC1" w:rsidRPr="001678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пункта 2.4 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раздела 2 </w:t>
      </w:r>
      <w:r w:rsidR="001678F4" w:rsidRPr="001678F4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слова «</w:t>
      </w:r>
      <w:r w:rsidR="001678F4" w:rsidRPr="001678F4">
        <w:rPr>
          <w:rFonts w:ascii="Times New Roman" w:eastAsia="Calibri" w:hAnsi="Times New Roman" w:cs="Times New Roman"/>
          <w:sz w:val="28"/>
          <w:szCs w:val="28"/>
        </w:rPr>
        <w:t>или через МФЦ» исключить</w:t>
      </w:r>
      <w:r w:rsidR="001678F4" w:rsidRPr="001678F4">
        <w:rPr>
          <w:rFonts w:ascii="Times New Roman" w:hAnsi="Times New Roman" w:cs="Times New Roman"/>
          <w:color w:val="0D0D0D"/>
          <w:sz w:val="28"/>
          <w:szCs w:val="28"/>
        </w:rPr>
        <w:t>;</w:t>
      </w:r>
    </w:p>
    <w:p w:rsidR="00114058" w:rsidRPr="00930227" w:rsidRDefault="006469BE" w:rsidP="00114058">
      <w:pPr>
        <w:pStyle w:val="a7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1.2.8. </w:t>
      </w:r>
      <w:r w:rsidR="00114058" w:rsidRPr="009302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подпункт</w:t>
      </w:r>
      <w:r w:rsidR="00596CC1" w:rsidRPr="009302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2.5.1 пункта 2.5 </w:t>
      </w:r>
      <w:r w:rsidR="009B4DE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раздела 2 </w:t>
      </w:r>
      <w:r w:rsidR="00114058" w:rsidRPr="009302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изложить в следующей редакции:</w:t>
      </w:r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>«2.5.1.</w:t>
      </w:r>
      <w:r w:rsidR="00980745">
        <w:rPr>
          <w:rFonts w:ascii="Times New Roman" w:hAnsi="Times New Roman" w:cs="Times New Roman"/>
          <w:sz w:val="28"/>
          <w:szCs w:val="28"/>
        </w:rPr>
        <w:t xml:space="preserve"> </w:t>
      </w:r>
      <w:r w:rsidRPr="00930227">
        <w:rPr>
          <w:rFonts w:ascii="Times New Roman" w:hAnsi="Times New Roman" w:cs="Times New Roman"/>
          <w:sz w:val="28"/>
          <w:szCs w:val="28"/>
        </w:rPr>
        <w:t>При поступлении заявления о предоставлении субсидии и пакета документов Комитет:</w:t>
      </w:r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>- регистрирует заявление о предоставлении субсидии в журнале регистрации заявлений на получение субсидий в течение 1 (одного) рабочего дня со дня поступления в Комитет;</w:t>
      </w:r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227">
        <w:rPr>
          <w:rFonts w:ascii="Times New Roman" w:hAnsi="Times New Roman" w:cs="Times New Roman"/>
          <w:sz w:val="28"/>
          <w:szCs w:val="28"/>
        </w:rPr>
        <w:t xml:space="preserve">- формирует и получает сведения о включении участника отбора в Единый реестр субъектов малого и среднего предпринимательства Федеральной налоговой службы Российской Федерации с использованием электронного сервиса «Единый реестр субъектов малого и среднего предпринимательства», размещенного на официальном сайте Федеральной налоговой службы России в сети Интернет (www.nalog.ru,) и подписанные усиленной квалифицированной </w:t>
      </w:r>
      <w:r w:rsidRPr="00930227">
        <w:rPr>
          <w:rFonts w:ascii="Times New Roman" w:hAnsi="Times New Roman" w:cs="Times New Roman"/>
          <w:sz w:val="28"/>
          <w:szCs w:val="28"/>
        </w:rPr>
        <w:lastRenderedPageBreak/>
        <w:t>электронной подписью, по состоянию на дату подачи заявления о предоставлении</w:t>
      </w:r>
      <w:proofErr w:type="gramEnd"/>
      <w:r w:rsidRPr="00930227">
        <w:rPr>
          <w:rFonts w:ascii="Times New Roman" w:hAnsi="Times New Roman" w:cs="Times New Roman"/>
          <w:sz w:val="28"/>
          <w:szCs w:val="28"/>
        </w:rPr>
        <w:t xml:space="preserve"> субсидии и пакета документов;</w:t>
      </w:r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>- формирует и направляет запросы в структурные подразделения Главного распорядителя бюджетных средств</w:t>
      </w:r>
      <w:r w:rsidR="00CB4093">
        <w:rPr>
          <w:rFonts w:ascii="Times New Roman" w:hAnsi="Times New Roman" w:cs="Times New Roman"/>
          <w:sz w:val="28"/>
          <w:szCs w:val="28"/>
        </w:rPr>
        <w:t>,</w:t>
      </w:r>
      <w:r w:rsidRPr="00930227">
        <w:rPr>
          <w:rFonts w:ascii="Times New Roman" w:hAnsi="Times New Roman" w:cs="Times New Roman"/>
          <w:sz w:val="28"/>
          <w:szCs w:val="28"/>
        </w:rPr>
        <w:t xml:space="preserve"> для получения информации о соответствии участника отбора требованиям, указанным в подпунктах 2.3.3, 2.3.4 Порядка, а также в государственные органы, органы местного самоуправления или иному органу, должностному лицу о предоставлении сведений, документов и материалов, необходимых для предоставления субсидии;</w:t>
      </w:r>
    </w:p>
    <w:p w:rsid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>- формирует и получает сведения из Единого Федерального реестра сведений о банкротстве (</w:t>
      </w:r>
      <w:hyperlink r:id="rId14" w:history="1">
        <w:r w:rsidRPr="00930227">
          <w:rPr>
            <w:rStyle w:val="a8"/>
            <w:rFonts w:ascii="Times New Roman" w:hAnsi="Times New Roman" w:cs="Times New Roman"/>
            <w:sz w:val="28"/>
            <w:szCs w:val="28"/>
          </w:rPr>
          <w:t>https://bankrot.fedresurs.ru/</w:t>
        </w:r>
      </w:hyperlink>
      <w:r w:rsidRPr="00930227">
        <w:rPr>
          <w:rFonts w:ascii="Times New Roman" w:hAnsi="Times New Roman" w:cs="Times New Roman"/>
          <w:sz w:val="28"/>
          <w:szCs w:val="28"/>
        </w:rPr>
        <w:t>);</w:t>
      </w:r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1ADB">
        <w:rPr>
          <w:rFonts w:ascii="Times New Roman" w:hAnsi="Times New Roman" w:cs="Times New Roman"/>
          <w:sz w:val="28"/>
          <w:szCs w:val="28"/>
        </w:rPr>
        <w:t>- формирует и получает сведения о дисквалифицированных руководителе, членах коллегиального</w:t>
      </w:r>
      <w:r w:rsidRPr="00930227">
        <w:rPr>
          <w:rFonts w:ascii="Times New Roman" w:hAnsi="Times New Roman" w:cs="Times New Roman"/>
          <w:sz w:val="28"/>
          <w:szCs w:val="28"/>
        </w:rPr>
        <w:t xml:space="preserve"> исполнит</w:t>
      </w:r>
      <w:r w:rsidR="00470FE0">
        <w:rPr>
          <w:rFonts w:ascii="Times New Roman" w:hAnsi="Times New Roman" w:cs="Times New Roman"/>
          <w:sz w:val="28"/>
          <w:szCs w:val="28"/>
        </w:rPr>
        <w:t>ельного органа, лице, исполняюще</w:t>
      </w:r>
      <w:r w:rsidRPr="00930227">
        <w:rPr>
          <w:rFonts w:ascii="Times New Roman" w:hAnsi="Times New Roman" w:cs="Times New Roman"/>
          <w:sz w:val="28"/>
          <w:szCs w:val="28"/>
        </w:rPr>
        <w:t>м функции единоличного исполнительного органа</w:t>
      </w:r>
      <w:r w:rsidR="006624BF">
        <w:rPr>
          <w:rFonts w:ascii="Times New Roman" w:hAnsi="Times New Roman" w:cs="Times New Roman"/>
          <w:sz w:val="28"/>
          <w:szCs w:val="28"/>
        </w:rPr>
        <w:t>,</w:t>
      </w:r>
      <w:r w:rsidRPr="00930227">
        <w:rPr>
          <w:rFonts w:ascii="Times New Roman" w:hAnsi="Times New Roman" w:cs="Times New Roman"/>
          <w:sz w:val="28"/>
          <w:szCs w:val="28"/>
        </w:rPr>
        <w:t xml:space="preserve"> или главном бухгалтере </w:t>
      </w:r>
      <w:r w:rsidR="006771AF">
        <w:rPr>
          <w:rFonts w:ascii="Times New Roman" w:hAnsi="Times New Roman" w:cs="Times New Roman"/>
          <w:sz w:val="28"/>
          <w:szCs w:val="28"/>
        </w:rPr>
        <w:t xml:space="preserve">(при наличии) </w:t>
      </w:r>
      <w:r w:rsidR="006C1ADB">
        <w:rPr>
          <w:rFonts w:ascii="Times New Roman" w:hAnsi="Times New Roman" w:cs="Times New Roman"/>
          <w:sz w:val="28"/>
          <w:szCs w:val="28"/>
        </w:rPr>
        <w:t>у</w:t>
      </w:r>
      <w:r w:rsidRPr="00930227">
        <w:rPr>
          <w:rFonts w:ascii="Times New Roman" w:hAnsi="Times New Roman" w:cs="Times New Roman"/>
          <w:sz w:val="28"/>
          <w:szCs w:val="28"/>
        </w:rPr>
        <w:t>частника отбора, являющегося юридическим лицом, об индивидуальном предпринимателе на официальном сайте Федеральной налоговой службы Российской Федерации;</w:t>
      </w:r>
      <w:proofErr w:type="gramEnd"/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>-  формирует и получает сведения о нахождении (не нахождении) в перечне организаций и физических лиц, в отношении которых имеются сведения об их причастности к экстремистской деятельности или терроризму на официальном сайте Федеральной службы по финансовому мониторингу (</w:t>
      </w:r>
      <w:hyperlink r:id="rId15" w:history="1">
        <w:r w:rsidRPr="00930227">
          <w:rPr>
            <w:rStyle w:val="a8"/>
            <w:rFonts w:ascii="Times New Roman" w:hAnsi="Times New Roman" w:cs="Times New Roman"/>
            <w:sz w:val="28"/>
            <w:szCs w:val="28"/>
          </w:rPr>
          <w:t>https://fedsfm.ru/documents/terr-list</w:t>
        </w:r>
      </w:hyperlink>
      <w:r w:rsidRPr="00930227">
        <w:rPr>
          <w:rFonts w:ascii="Times New Roman" w:hAnsi="Times New Roman" w:cs="Times New Roman"/>
          <w:sz w:val="28"/>
          <w:szCs w:val="28"/>
        </w:rPr>
        <w:t>);</w:t>
      </w:r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227">
        <w:rPr>
          <w:rFonts w:ascii="Times New Roman" w:hAnsi="Times New Roman" w:cs="Times New Roman"/>
          <w:sz w:val="28"/>
          <w:szCs w:val="28"/>
        </w:rPr>
        <w:t xml:space="preserve">- формирует и получает сведения о нахождении (не нахождении)  в составляемых в рамках реализации полномочий предусмотренных главой </w:t>
      </w:r>
      <w:r w:rsidRPr="00930227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30227">
        <w:rPr>
          <w:rFonts w:ascii="Times New Roman" w:hAnsi="Times New Roman" w:cs="Times New Roman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</w:t>
      </w:r>
      <w:r w:rsidR="00470FE0">
        <w:rPr>
          <w:rFonts w:ascii="Times New Roman" w:hAnsi="Times New Roman" w:cs="Times New Roman"/>
          <w:sz w:val="28"/>
          <w:szCs w:val="28"/>
        </w:rPr>
        <w:t xml:space="preserve">с </w:t>
      </w:r>
      <w:r w:rsidRPr="00930227">
        <w:rPr>
          <w:rFonts w:ascii="Times New Roman" w:hAnsi="Times New Roman" w:cs="Times New Roman"/>
          <w:sz w:val="28"/>
          <w:szCs w:val="28"/>
        </w:rPr>
        <w:t>распространением оружия массового уничтожения на официальном сайте Федеральной службы по финансовому мониторингу (</w:t>
      </w:r>
      <w:hyperlink r:id="rId16" w:history="1">
        <w:r w:rsidRPr="00930227">
          <w:rPr>
            <w:rStyle w:val="a8"/>
            <w:rFonts w:ascii="Times New Roman" w:hAnsi="Times New Roman" w:cs="Times New Roman"/>
            <w:sz w:val="28"/>
            <w:szCs w:val="28"/>
          </w:rPr>
          <w:t>https://fedsfm.ru/documents/omu-or-terr-list</w:t>
        </w:r>
      </w:hyperlink>
      <w:r w:rsidRPr="00930227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 xml:space="preserve">- формирует и получает сведения о наличии (отсутствии)  статуса иностранного агента  в соответствии с Федеральным законом «О </w:t>
      </w:r>
      <w:proofErr w:type="gramStart"/>
      <w:r w:rsidRPr="00930227">
        <w:rPr>
          <w:rFonts w:ascii="Times New Roman" w:hAnsi="Times New Roman" w:cs="Times New Roman"/>
          <w:sz w:val="28"/>
          <w:szCs w:val="28"/>
        </w:rPr>
        <w:t>контроле за</w:t>
      </w:r>
      <w:proofErr w:type="gramEnd"/>
      <w:r w:rsidRPr="00930227">
        <w:rPr>
          <w:rFonts w:ascii="Times New Roman" w:hAnsi="Times New Roman" w:cs="Times New Roman"/>
          <w:sz w:val="28"/>
          <w:szCs w:val="28"/>
        </w:rPr>
        <w:t xml:space="preserve"> деятельностью лиц, находящихся под  иностранным влиянием» на официальном сайте Министерства юстиции Российской Федерации;</w:t>
      </w:r>
    </w:p>
    <w:p w:rsidR="008B0DD0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0227">
        <w:rPr>
          <w:rFonts w:ascii="Times New Roman" w:hAnsi="Times New Roman" w:cs="Times New Roman"/>
          <w:sz w:val="28"/>
          <w:szCs w:val="28"/>
        </w:rPr>
        <w:t xml:space="preserve">- в течение 5 (пяти) рабочих дней с даты регистрации заявления о предоставлении субсидии и пакета документов в порядке межведомственного информационного взаимодействия, </w:t>
      </w:r>
      <w:r w:rsidRPr="009302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запрашивает: сведения об отсутствии (наличии)  на едином налоговом счете задолженности по уплате налогов, сборов и страховых взнос</w:t>
      </w:r>
      <w:r w:rsidR="008B0DD0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ов в бюджеты бюджетной системы Р</w:t>
      </w:r>
      <w:r w:rsidRPr="00930227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оссийской Федерации, </w:t>
      </w:r>
      <w:r w:rsidRPr="00930227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8B0D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 xml:space="preserve">В случае отсутствия технической возможности получения сведений, указанных в абзаце десятом настоящего подпункта, в порядке межведомственного информационного взаимодействия Комитет направляет письменные запросы в органы, уполномоченные на предоставление данных сведений. </w:t>
      </w:r>
      <w:proofErr w:type="gramStart"/>
      <w:r w:rsidRPr="00930227">
        <w:rPr>
          <w:rFonts w:ascii="Times New Roman" w:hAnsi="Times New Roman" w:cs="Times New Roman"/>
          <w:sz w:val="28"/>
          <w:szCs w:val="28"/>
        </w:rPr>
        <w:t xml:space="preserve">К рассмотрению принимаются ответы уполномоченных органов по состоянию на дату </w:t>
      </w:r>
      <w:r w:rsidRPr="00930227">
        <w:rPr>
          <w:rFonts w:ascii="Times New Roman" w:hAnsi="Times New Roman" w:cs="Times New Roman"/>
          <w:sz w:val="28"/>
          <w:szCs w:val="28"/>
        </w:rPr>
        <w:lastRenderedPageBreak/>
        <w:t xml:space="preserve">формирования справки (но не ранее даты подачи участником отбора заявления о предоставлении субсидии и документов, предусмотренных пунктом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0227">
        <w:rPr>
          <w:rFonts w:ascii="Times New Roman" w:hAnsi="Times New Roman" w:cs="Times New Roman"/>
          <w:sz w:val="28"/>
          <w:szCs w:val="28"/>
        </w:rPr>
        <w:t xml:space="preserve">2.4 Порядка, и не позднее даты заседания комиссии по предоставлению </w:t>
      </w:r>
      <w:r w:rsidR="0020135B">
        <w:rPr>
          <w:rFonts w:ascii="Times New Roman" w:hAnsi="Times New Roman" w:cs="Times New Roman"/>
          <w:sz w:val="28"/>
          <w:szCs w:val="28"/>
        </w:rPr>
        <w:t>субсидии субъектам малого и среднего предпринимательства, осуществляющим деятельность в сфере хлебопечения в сельских населенных пунктах городского поселения Березово</w:t>
      </w:r>
      <w:r w:rsidRPr="00930227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930227" w:rsidRPr="00930227" w:rsidRDefault="00930227" w:rsidP="0093022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227">
        <w:rPr>
          <w:rFonts w:ascii="Times New Roman" w:hAnsi="Times New Roman" w:cs="Times New Roman"/>
          <w:sz w:val="28"/>
          <w:szCs w:val="28"/>
        </w:rPr>
        <w:t>Требовать от участников отбора представления документов, предусмотренных абзацем десятым подпункта 2.5.1 Порядка, не допускается. Указанные документы могут быть представлены участником отбора самостоятельно</w:t>
      </w:r>
      <w:proofErr w:type="gramStart"/>
      <w:r w:rsidRPr="00930227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8F67A1" w:rsidRDefault="00B612C1" w:rsidP="0083032E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/>
          <w:color w:val="0D0D0D" w:themeColor="text1" w:themeTint="F2"/>
          <w:sz w:val="28"/>
          <w:szCs w:val="28"/>
        </w:rPr>
        <w:t>приложение</w:t>
      </w:r>
      <w:r w:rsidR="008F67A1" w:rsidRPr="00DE312E">
        <w:rPr>
          <w:rFonts w:ascii="Times New Roman" w:hAnsi="Times New Roman"/>
          <w:color w:val="0D0D0D" w:themeColor="text1" w:themeTint="F2"/>
          <w:sz w:val="28"/>
          <w:szCs w:val="28"/>
        </w:rPr>
        <w:t xml:space="preserve"> </w:t>
      </w:r>
      <w:r w:rsidR="00DE312E">
        <w:rPr>
          <w:rFonts w:ascii="Times New Roman" w:hAnsi="Times New Roman"/>
          <w:color w:val="0D0D0D" w:themeColor="text1" w:themeTint="F2"/>
          <w:sz w:val="28"/>
          <w:szCs w:val="28"/>
        </w:rPr>
        <w:t xml:space="preserve">1 </w:t>
      </w:r>
      <w:r w:rsidR="008F67A1" w:rsidRPr="00DE312E">
        <w:rPr>
          <w:rFonts w:ascii="Times New Roman" w:hAnsi="Times New Roman"/>
          <w:color w:val="0D0D0D" w:themeColor="text1" w:themeTint="F2"/>
          <w:sz w:val="28"/>
          <w:szCs w:val="28"/>
        </w:rPr>
        <w:t xml:space="preserve">к </w:t>
      </w:r>
      <w:r w:rsidR="00DE312E">
        <w:rPr>
          <w:rFonts w:ascii="Times New Roman" w:hAnsi="Times New Roman"/>
          <w:color w:val="0D0D0D" w:themeColor="text1" w:themeTint="F2"/>
          <w:sz w:val="28"/>
          <w:szCs w:val="28"/>
        </w:rPr>
        <w:t>Порядку</w:t>
      </w:r>
      <w:r w:rsidR="00EF43F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изложить в следующе</w:t>
      </w:r>
      <w:r w:rsidR="009B4DEB">
        <w:rPr>
          <w:rFonts w:ascii="Times New Roman" w:hAnsi="Times New Roman"/>
          <w:color w:val="0D0D0D" w:themeColor="text1" w:themeTint="F2"/>
          <w:sz w:val="28"/>
          <w:szCs w:val="28"/>
        </w:rPr>
        <w:t>й редакции согласно п</w:t>
      </w:r>
      <w:r w:rsidR="009C3DBF">
        <w:rPr>
          <w:rFonts w:ascii="Times New Roman" w:hAnsi="Times New Roman"/>
          <w:color w:val="0D0D0D" w:themeColor="text1" w:themeTint="F2"/>
          <w:sz w:val="28"/>
          <w:szCs w:val="28"/>
        </w:rPr>
        <w:t>риложению</w:t>
      </w:r>
      <w:r w:rsidR="00EF43F9">
        <w:rPr>
          <w:rFonts w:ascii="Times New Roman" w:hAnsi="Times New Roman"/>
          <w:color w:val="0D0D0D" w:themeColor="text1" w:themeTint="F2"/>
          <w:sz w:val="28"/>
          <w:szCs w:val="28"/>
        </w:rPr>
        <w:t xml:space="preserve"> к настоящему постано</w:t>
      </w:r>
      <w:r w:rsidR="0083032E">
        <w:rPr>
          <w:rFonts w:ascii="Times New Roman" w:hAnsi="Times New Roman"/>
          <w:color w:val="0D0D0D" w:themeColor="text1" w:themeTint="F2"/>
          <w:sz w:val="28"/>
          <w:szCs w:val="28"/>
        </w:rPr>
        <w:t>в</w:t>
      </w:r>
      <w:r w:rsidR="00EF43F9">
        <w:rPr>
          <w:rFonts w:ascii="Times New Roman" w:hAnsi="Times New Roman"/>
          <w:color w:val="0D0D0D" w:themeColor="text1" w:themeTint="F2"/>
          <w:sz w:val="28"/>
          <w:szCs w:val="28"/>
        </w:rPr>
        <w:t>лению</w:t>
      </w:r>
      <w:r w:rsidR="0083032E">
        <w:rPr>
          <w:rFonts w:ascii="Times New Roman" w:hAnsi="Times New Roman"/>
          <w:color w:val="0D0D0D" w:themeColor="text1" w:themeTint="F2"/>
          <w:sz w:val="28"/>
          <w:szCs w:val="28"/>
        </w:rPr>
        <w:t>.</w:t>
      </w:r>
    </w:p>
    <w:p w:rsidR="005D23E3" w:rsidRPr="00FA6119" w:rsidRDefault="005D23E3" w:rsidP="00FA611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D0D0D"/>
          <w:sz w:val="28"/>
          <w:szCs w:val="28"/>
        </w:rPr>
      </w:pPr>
      <w:r w:rsidRPr="00FA4FE3">
        <w:rPr>
          <w:rFonts w:ascii="Times New Roman" w:eastAsia="Calibri" w:hAnsi="Times New Roman" w:cs="Times New Roman"/>
          <w:kern w:val="3"/>
          <w:sz w:val="28"/>
          <w:szCs w:val="28"/>
        </w:rPr>
        <w:t>2.</w:t>
      </w:r>
      <w:r w:rsidRPr="00FA4FE3">
        <w:rPr>
          <w:rFonts w:ascii="Calibri" w:eastAsia="SimSun" w:hAnsi="Calibri" w:cs="F"/>
          <w:kern w:val="3"/>
        </w:rPr>
        <w:t xml:space="preserve"> </w:t>
      </w:r>
      <w:r w:rsidRPr="00FA4FE3">
        <w:rPr>
          <w:rFonts w:ascii="Times New Roman" w:eastAsia="Calibri" w:hAnsi="Times New Roman" w:cs="Times New Roman"/>
          <w:kern w:val="3"/>
          <w:sz w:val="28"/>
          <w:szCs w:val="28"/>
        </w:rPr>
        <w:t>Опубликовать настоящее постановление в газете «Жизнь Югры» и</w:t>
      </w:r>
      <w:r w:rsidR="00B54E3A">
        <w:rPr>
          <w:rFonts w:ascii="Times New Roman" w:eastAsia="Calibri" w:hAnsi="Times New Roman" w:cs="Times New Roman"/>
          <w:kern w:val="3"/>
          <w:sz w:val="28"/>
          <w:szCs w:val="28"/>
        </w:rPr>
        <w:t xml:space="preserve"> разместить </w:t>
      </w:r>
      <w:proofErr w:type="gramStart"/>
      <w:r w:rsidR="00B54E3A">
        <w:rPr>
          <w:rFonts w:ascii="Times New Roman" w:eastAsia="Calibri" w:hAnsi="Times New Roman" w:cs="Times New Roman"/>
          <w:kern w:val="3"/>
          <w:sz w:val="28"/>
          <w:szCs w:val="28"/>
        </w:rPr>
        <w:t>на</w:t>
      </w:r>
      <w:proofErr w:type="gramEnd"/>
      <w:r w:rsidR="00B54E3A">
        <w:rPr>
          <w:rFonts w:ascii="Times New Roman" w:eastAsia="Calibri" w:hAnsi="Times New Roman" w:cs="Times New Roman"/>
          <w:kern w:val="3"/>
          <w:sz w:val="28"/>
          <w:szCs w:val="28"/>
        </w:rPr>
        <w:t xml:space="preserve"> </w:t>
      </w:r>
      <w:proofErr w:type="gramStart"/>
      <w:r w:rsidR="00B54E3A">
        <w:rPr>
          <w:rFonts w:ascii="Times New Roman" w:eastAsia="Calibri" w:hAnsi="Times New Roman" w:cs="Times New Roman"/>
          <w:kern w:val="3"/>
          <w:sz w:val="28"/>
          <w:szCs w:val="28"/>
        </w:rPr>
        <w:t>официальных</w:t>
      </w:r>
      <w:proofErr w:type="gramEnd"/>
      <w:r w:rsidR="00B54E3A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веб-сайтах</w:t>
      </w:r>
      <w:r w:rsidRPr="003E1718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органов местного самоуправления Березовского района</w:t>
      </w:r>
      <w:r w:rsidR="00C44EAB">
        <w:rPr>
          <w:rFonts w:ascii="Times New Roman" w:eastAsia="Calibri" w:hAnsi="Times New Roman" w:cs="Times New Roman"/>
          <w:kern w:val="3"/>
          <w:sz w:val="28"/>
          <w:szCs w:val="28"/>
        </w:rPr>
        <w:t xml:space="preserve"> и городского поселения Березово</w:t>
      </w:r>
      <w:r w:rsidRPr="003E1718">
        <w:rPr>
          <w:rFonts w:ascii="Times New Roman" w:eastAsia="Calibri" w:hAnsi="Times New Roman" w:cs="Times New Roman"/>
          <w:kern w:val="3"/>
          <w:sz w:val="28"/>
          <w:szCs w:val="28"/>
        </w:rPr>
        <w:t>.</w:t>
      </w:r>
    </w:p>
    <w:p w:rsidR="00AC6A2B" w:rsidRPr="005D23E3" w:rsidRDefault="005D23E3" w:rsidP="00FA6119">
      <w:pPr>
        <w:tabs>
          <w:tab w:val="left" w:pos="0"/>
        </w:tabs>
        <w:spacing w:after="0" w:line="240" w:lineRule="auto"/>
        <w:ind w:right="8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D23E3">
        <w:rPr>
          <w:rFonts w:ascii="Times New Roman" w:eastAsia="Calibri" w:hAnsi="Times New Roman" w:cs="Times New Roman"/>
          <w:sz w:val="28"/>
          <w:szCs w:val="28"/>
          <w:lang w:eastAsia="ru-RU"/>
        </w:rPr>
        <w:t>. Настоящее постановление вступ</w:t>
      </w:r>
      <w:r w:rsidR="00F306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ает в силу после его </w:t>
      </w:r>
      <w:r w:rsidR="005323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официального </w:t>
      </w:r>
      <w:r w:rsidR="00F306AD">
        <w:rPr>
          <w:rFonts w:ascii="Times New Roman" w:eastAsia="Calibri" w:hAnsi="Times New Roman" w:cs="Times New Roman"/>
          <w:sz w:val="28"/>
          <w:szCs w:val="28"/>
          <w:lang w:eastAsia="ru-RU"/>
        </w:rPr>
        <w:t>опубликования</w:t>
      </w:r>
      <w:r w:rsidR="00C62D2A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8C142C" w:rsidRDefault="008C142C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7C37CB" w:rsidRDefault="007C37CB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BC6407" w:rsidRDefault="008C142C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Глава</w:t>
      </w:r>
      <w:r w:rsidR="005D23E3" w:rsidRPr="003E1718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района                                                               </w:t>
      </w:r>
      <w:r w:rsidR="000268AE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 </w:t>
      </w:r>
      <w:r w:rsidR="001C6566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              </w:t>
      </w:r>
      <w:r w:rsidR="007C37CB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  </w:t>
      </w:r>
      <w:r w:rsidR="001C6566"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 xml:space="preserve">    </w:t>
      </w:r>
      <w:r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  <w:t>Р.В. Александров</w:t>
      </w: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E832FC" w:rsidRDefault="00E832FC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E832FC" w:rsidRDefault="00E832FC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Default="009C3DBF" w:rsidP="001C6566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kern w:val="3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 Березовского района</w:t>
      </w:r>
    </w:p>
    <w:p w:rsid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C37CB">
        <w:rPr>
          <w:rFonts w:ascii="Times New Roman" w:eastAsia="Times New Roman" w:hAnsi="Times New Roman" w:cs="Times New Roman"/>
          <w:sz w:val="28"/>
          <w:szCs w:val="28"/>
          <w:lang w:eastAsia="ru-RU"/>
        </w:rPr>
        <w:t>27.06.2024 № 603</w:t>
      </w:r>
    </w:p>
    <w:p w:rsid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1</w:t>
      </w: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субсидии</w:t>
      </w: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 малого и среднего предпринимательства </w:t>
      </w: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осуществляющим</w:t>
      </w:r>
      <w:proofErr w:type="gramEnd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 </w:t>
      </w: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хлебопечения в </w:t>
      </w:r>
      <w:proofErr w:type="gramStart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</w:t>
      </w:r>
      <w:proofErr w:type="gramEnd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населенных</w:t>
      </w:r>
    </w:p>
    <w:p w:rsidR="009C3DBF" w:rsidRPr="009C3DBF" w:rsidRDefault="009C3DBF" w:rsidP="009C3DBF">
      <w:pPr>
        <w:spacing w:after="0" w:line="240" w:lineRule="auto"/>
        <w:ind w:left="1068"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пунктах</w:t>
      </w:r>
      <w:proofErr w:type="gramEnd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поселения Березово</w:t>
      </w:r>
    </w:p>
    <w:p w:rsidR="009C3DBF" w:rsidRPr="009C3DBF" w:rsidRDefault="009C3DBF" w:rsidP="009C3DBF">
      <w:pPr>
        <w:spacing w:after="0" w:line="240" w:lineRule="auto"/>
        <w:ind w:left="1068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left="1068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left="1068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left="1068"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left="1068"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9C3DBF" w:rsidRPr="009C3DBF" w:rsidRDefault="009C3DBF" w:rsidP="009C3DBF">
      <w:pPr>
        <w:spacing w:after="0" w:line="240" w:lineRule="auto"/>
        <w:ind w:left="1068"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субсидии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9C3DBF" w:rsidRPr="009C3DBF" w:rsidRDefault="009C3DBF" w:rsidP="009C3DBF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участника отбора, ИНН, КПП)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 </w:t>
      </w:r>
      <w:proofErr w:type="gramStart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</w:t>
      </w:r>
      <w:proofErr w:type="gramEnd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которому запрашивается субсидия: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Порядком предоставления субсидии субъектам малого и среднего предпринимательства осуществляющим деятельность в сфере хлебопечения в сельских населенных пунктах городского поселения Березово, утвержденным постановлением администрации Березовского района от «___» _______________20__ года № ___, (далее-Порядок), просит предоставить субсидию в размере _____________рублей в целях возмещения недополученных доходов (части затрат) в связи с производством (реализацией) хлеба в сельских населенных пунктах городского поселения Березово.</w:t>
      </w:r>
      <w:proofErr w:type="gramEnd"/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участника отбора: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адрес: 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:rsidR="009C3DBF" w:rsidRPr="009C3DBF" w:rsidRDefault="009C3DBF" w:rsidP="005F7E33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(индекс, область, округ, город, улица, номер дома, офиса)</w:t>
      </w:r>
    </w:p>
    <w:p w:rsid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</w:p>
    <w:p w:rsidR="005F7E33" w:rsidRPr="009C3DBF" w:rsidRDefault="005F7E33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Фактический адрес, по которому осуществляется деятельность: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</w:t>
      </w:r>
    </w:p>
    <w:p w:rsidR="009C3DBF" w:rsidRPr="009C3DBF" w:rsidRDefault="009C3DBF" w:rsidP="005F7E33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(индекс, область, округ, город, улица, номер дома, офиса)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налогообложения __________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поступления налоговых платежей в бюджетную систему Российской Федерации за предшествующий год, рублей (без учета страховых взносов в 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государственные внебюджетные фонды, за предшествующий год), рублей__________________________________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работающих: ________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____чел.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1 работника ________________________ рублей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поступления налоговых платежей в бюджетную систему Российской Федерации за предшествующий год, рублей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работников на дату обращения _____________________________чел.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Выручка от реализации товаров (работ, у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слуг) за предшествующий год___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рабочие места, пред</w:t>
      </w:r>
      <w:r w:rsidR="005F7E3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полагаемые к созданию 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 единиц.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Банковские реквизиты для перечисления субсидии: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банка:____________________________________________________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________________________________________________________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Корреспондентский счет: __</w:t>
      </w:r>
      <w:r w:rsidR="00DD00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БИК:_____________ИН</w:t>
      </w:r>
      <w:r w:rsidR="00DD0098">
        <w:rPr>
          <w:rFonts w:ascii="Times New Roman" w:eastAsia="Times New Roman" w:hAnsi="Times New Roman" w:cs="Times New Roman"/>
          <w:sz w:val="28"/>
          <w:szCs w:val="28"/>
          <w:lang w:eastAsia="ru-RU"/>
        </w:rPr>
        <w:t>Н/КПП банка___________________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данные (телефон, факс, E </w:t>
      </w:r>
      <w:proofErr w:type="spellStart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mai</w:t>
      </w:r>
      <w:proofErr w:type="spellEnd"/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D00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Подтверждаю:__________________________________________________________</w:t>
      </w:r>
    </w:p>
    <w:p w:rsidR="009C3DBF" w:rsidRPr="009C3DBF" w:rsidRDefault="009C3DBF" w:rsidP="00DD0098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участника отбора) (дата)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имею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налоговом счете задолженности по уплате налогов, сборов и страховых взносов в бюджеты бюджетной системы Российской Федерации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имею просроченной задолженности по возврату в бюджет городского поселения Березово субсидий, бюджетных инвестиций, предоставленных в том числе, в соответствии с иными правовыми актами, а также иной просроченной (неурегулированной) задолженности по денежным обязательствам перед муниципальным образованием городское поселение Березово (действие настоящего абзаца приостановлено до 01.01.2023);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получаю средства из бюджета городского поселения Березово на основании иных нормативных правовых актов или муниципальных правовых актов на цели, указанные в подпункте 1.2.1 Порядка;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нахожусь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меня не введена процедура банкротства, деятельность не приостановлена в порядке, предусмотренном законодательством Российской Федерации (для юридического лица), не прекратил деятельность в качестве индивидуального предпринимателя (для индивидуального предпринимателя).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(далее-офшорные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совокупности превышает</w:t>
      </w:r>
      <w:proofErr w:type="gramEnd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процентов (если иное не предусмотрено законодательством Российской Федерации);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являюсь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являюсь участниками соглашений о разделе продукции;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осуществляю предпринимательскую деятельность в сфере игорного бизнеса;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являюсь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9C3DBF" w:rsidRP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осуществляю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вод, если иное не предусмотрено Правительством Российской Федерации;</w:t>
      </w:r>
    </w:p>
    <w:p w:rsidR="009C3DBF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 наличии) юридического лица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индивидуальном предпринимателе;</w:t>
      </w:r>
      <w:proofErr w:type="gramEnd"/>
    </w:p>
    <w:p w:rsidR="00DD0098" w:rsidRDefault="00DD0098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не нахожусь в перечне организаций и физических лиц, в отношении которых имеются сведения об их причастности</w:t>
      </w:r>
      <w:r w:rsidR="00F52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экстремистской деятельности или терроризму;</w:t>
      </w:r>
    </w:p>
    <w:p w:rsidR="00F52DB7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не нахожусь в составляемых в рамках реализации полномочий, предусмотренных главой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распространением оружия массового уничтожения;</w:t>
      </w:r>
      <w:proofErr w:type="gramEnd"/>
    </w:p>
    <w:p w:rsidR="00F52DB7" w:rsidRPr="00F52DB7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не являюсь иностранным агентом в соответствии с Федеральным законом «О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влиянием.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условиями и порядком предоставления субсидии </w:t>
      </w:r>
      <w:proofErr w:type="gramStart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согласен:________________________________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9C3DBF" w:rsidRPr="009C3DBF" w:rsidRDefault="009C3DBF" w:rsidP="00F52DB7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участника отбора) (дата)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Достоверность предоставленной информации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гарантирую:______________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C3DBF" w:rsidRPr="009C3DBF" w:rsidRDefault="009C3DBF" w:rsidP="00F52DB7">
      <w:pPr>
        <w:spacing w:after="0" w:line="240" w:lineRule="auto"/>
        <w:ind w:right="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участника отбора) (дата)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Опись документов прилагается на ___ л. в ед. экз.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Выражаю согласие </w:t>
      </w:r>
      <w:proofErr w:type="gramStart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9C3DBF" w:rsidRPr="009C3DBF" w:rsidRDefault="009C3DBF" w:rsidP="00F52DB7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участника отбора) (дата)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публикацию (размещение) в информационно-телекоммуникационной сети «Интернет» информации, предусмотренной абзацем первым подпункта 2.4.1 Порядка;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обработку персональных данных, в соответствии со статьей 9 Федерального закона от 27.06.2006 № 152-ФЗ «О персональных данных» (для индивидуальных предпринимателей);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включение в общедоступные источники моих персональных данных;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запрос информации, необходимой для принятия решения о предоставлении субсидии;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предоставление следующих документов: отчетность о достижении результатов предоставления субсидии, копии налоговых деклараций по применяемым режимам налогообложения, анкеты - получателя поддержки, и документов, необходимых для исполнения соглашения о предоставлении субсидии;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проверки Главным распорядителем бюджетных средств по соблюдению порядка и условий предоставления субсидий, в том числе в части достижения результатов их предоставления и проверки органами муниципального финансового контроля в соответствии со статьями 268.1 и 269.2 Бюджетного кодекса Российской Федерации;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принятие </w:t>
      </w:r>
      <w:proofErr w:type="gramStart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исполнения результатов предоставления субсидии</w:t>
      </w:r>
      <w:proofErr w:type="gramEnd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объем производства хлеба получателями субсидии в сельских населенных пунктах городского поселения Березово.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Проинформирова</w:t>
      </w:r>
      <w:proofErr w:type="gramStart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о ведении реестра-получателей поддержки (далее-Реестр), в который в соответствии со статьей 8 Федерального закона от 24.07.2007 № 209-ФЗ «О развитии малого и среднего предпринимательства в Российской Федерации» будут внесены сведения для открытого ознакомления с ними на установленный срок неопределенного круга лиц в случае оказания поддержки.____________________________________________________________</w:t>
      </w:r>
    </w:p>
    <w:p w:rsidR="009C3DBF" w:rsidRPr="009C3DBF" w:rsidRDefault="009C3DBF" w:rsidP="00F52DB7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участника отбора) (дата)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F52DB7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</w:t>
      </w:r>
      <w:proofErr w:type="gramStart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н(</w:t>
      </w:r>
      <w:proofErr w:type="gramEnd"/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на включение персональных данных в Реес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тр_______________________________________</w:t>
      </w:r>
      <w:r w:rsidR="009C3DBF"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9C3DBF" w:rsidRPr="009C3DBF" w:rsidRDefault="009C3DBF" w:rsidP="00F52DB7">
      <w:pPr>
        <w:spacing w:after="0" w:line="240" w:lineRule="auto"/>
        <w:ind w:right="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участника отбора) (дата)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 отбора (уполномоченное лицо)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 _______________________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(подпись) </w:t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(расшифровка подписи)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 20__ год</w:t>
      </w:r>
      <w:r w:rsidR="00F52DB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 (при наличии)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 наличии)».</w:t>
      </w:r>
    </w:p>
    <w:p w:rsidR="009C3DBF" w:rsidRPr="009C3DBF" w:rsidRDefault="009C3DBF" w:rsidP="009C3DBF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C3DBF" w:rsidRPr="001C6566" w:rsidRDefault="009C3DBF" w:rsidP="009C3DBF">
      <w:pPr>
        <w:suppressAutoHyphens/>
        <w:autoSpaceDN w:val="0"/>
        <w:spacing w:after="0" w:line="240" w:lineRule="auto"/>
        <w:jc w:val="both"/>
        <w:textAlignment w:val="baseline"/>
        <w:rPr>
          <w:rFonts w:ascii="Calibri" w:eastAsia="SimSun" w:hAnsi="Calibri" w:cs="F"/>
          <w:kern w:val="3"/>
        </w:rPr>
      </w:pPr>
    </w:p>
    <w:sectPr w:rsidR="009C3DBF" w:rsidRPr="001C6566" w:rsidSect="009C3DBF">
      <w:footnotePr>
        <w:numFmt w:val="chicago"/>
      </w:footnotePr>
      <w:pgSz w:w="11909" w:h="16834"/>
      <w:pgMar w:top="1134" w:right="567" w:bottom="992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5C6" w:rsidRDefault="00D735C6">
      <w:pPr>
        <w:spacing w:after="0" w:line="240" w:lineRule="auto"/>
      </w:pPr>
      <w:r>
        <w:separator/>
      </w:r>
    </w:p>
  </w:endnote>
  <w:endnote w:type="continuationSeparator" w:id="0">
    <w:p w:rsidR="00D735C6" w:rsidRDefault="00D73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5C6" w:rsidRDefault="00D735C6">
      <w:pPr>
        <w:spacing w:after="0" w:line="240" w:lineRule="auto"/>
      </w:pPr>
      <w:r>
        <w:separator/>
      </w:r>
    </w:p>
  </w:footnote>
  <w:footnote w:type="continuationSeparator" w:id="0">
    <w:p w:rsidR="00D735C6" w:rsidRDefault="00D73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A7F46"/>
    <w:multiLevelType w:val="multilevel"/>
    <w:tmpl w:val="8CF05232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eastAsia="Calibri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7A"/>
    <w:rsid w:val="000241DD"/>
    <w:rsid w:val="000268AE"/>
    <w:rsid w:val="00032C46"/>
    <w:rsid w:val="00067AB5"/>
    <w:rsid w:val="00085D89"/>
    <w:rsid w:val="000B04B9"/>
    <w:rsid w:val="00114058"/>
    <w:rsid w:val="001414F2"/>
    <w:rsid w:val="00142C5B"/>
    <w:rsid w:val="001666F4"/>
    <w:rsid w:val="001678F4"/>
    <w:rsid w:val="001707BD"/>
    <w:rsid w:val="00191F01"/>
    <w:rsid w:val="001B79E5"/>
    <w:rsid w:val="001C6566"/>
    <w:rsid w:val="001F51DE"/>
    <w:rsid w:val="0020135B"/>
    <w:rsid w:val="002A7061"/>
    <w:rsid w:val="002B4EE6"/>
    <w:rsid w:val="002C4462"/>
    <w:rsid w:val="002D2F42"/>
    <w:rsid w:val="002E7606"/>
    <w:rsid w:val="00327863"/>
    <w:rsid w:val="00363289"/>
    <w:rsid w:val="003926AF"/>
    <w:rsid w:val="003A28DC"/>
    <w:rsid w:val="003B1C11"/>
    <w:rsid w:val="003B4CA4"/>
    <w:rsid w:val="00424BA3"/>
    <w:rsid w:val="00430831"/>
    <w:rsid w:val="004367D7"/>
    <w:rsid w:val="0046390C"/>
    <w:rsid w:val="004674AB"/>
    <w:rsid w:val="00470FE0"/>
    <w:rsid w:val="004C1D5D"/>
    <w:rsid w:val="004F0C4B"/>
    <w:rsid w:val="0053233B"/>
    <w:rsid w:val="0054007A"/>
    <w:rsid w:val="00572356"/>
    <w:rsid w:val="005772BE"/>
    <w:rsid w:val="00583658"/>
    <w:rsid w:val="005903CF"/>
    <w:rsid w:val="00596CC1"/>
    <w:rsid w:val="005A6B17"/>
    <w:rsid w:val="005D23E3"/>
    <w:rsid w:val="005F2EBF"/>
    <w:rsid w:val="005F7E33"/>
    <w:rsid w:val="0060197E"/>
    <w:rsid w:val="00603963"/>
    <w:rsid w:val="00613243"/>
    <w:rsid w:val="00622537"/>
    <w:rsid w:val="00630FD9"/>
    <w:rsid w:val="006469BE"/>
    <w:rsid w:val="00655DD0"/>
    <w:rsid w:val="00656E3E"/>
    <w:rsid w:val="006624BF"/>
    <w:rsid w:val="00664A6B"/>
    <w:rsid w:val="006771AF"/>
    <w:rsid w:val="00690658"/>
    <w:rsid w:val="006C1ADB"/>
    <w:rsid w:val="00726FF9"/>
    <w:rsid w:val="007C37CB"/>
    <w:rsid w:val="007D0A29"/>
    <w:rsid w:val="007F3204"/>
    <w:rsid w:val="0082759D"/>
    <w:rsid w:val="0083032E"/>
    <w:rsid w:val="00834A96"/>
    <w:rsid w:val="008B0DD0"/>
    <w:rsid w:val="008B2EB6"/>
    <w:rsid w:val="008C142C"/>
    <w:rsid w:val="008C2DA6"/>
    <w:rsid w:val="008F67A1"/>
    <w:rsid w:val="00930227"/>
    <w:rsid w:val="009646C2"/>
    <w:rsid w:val="00974B8D"/>
    <w:rsid w:val="00980745"/>
    <w:rsid w:val="00991A45"/>
    <w:rsid w:val="00997A48"/>
    <w:rsid w:val="009B0CF7"/>
    <w:rsid w:val="009B4DEB"/>
    <w:rsid w:val="009C3DBF"/>
    <w:rsid w:val="009D71D4"/>
    <w:rsid w:val="00A10570"/>
    <w:rsid w:val="00A22178"/>
    <w:rsid w:val="00A2642F"/>
    <w:rsid w:val="00A90EC5"/>
    <w:rsid w:val="00AC6A2B"/>
    <w:rsid w:val="00AE1247"/>
    <w:rsid w:val="00B01964"/>
    <w:rsid w:val="00B259F6"/>
    <w:rsid w:val="00B54E3A"/>
    <w:rsid w:val="00B612C1"/>
    <w:rsid w:val="00B70E12"/>
    <w:rsid w:val="00B97A3D"/>
    <w:rsid w:val="00BC1CA6"/>
    <w:rsid w:val="00BC6407"/>
    <w:rsid w:val="00C43A8A"/>
    <w:rsid w:val="00C44EAB"/>
    <w:rsid w:val="00C62D2A"/>
    <w:rsid w:val="00C92230"/>
    <w:rsid w:val="00CB4093"/>
    <w:rsid w:val="00CC163C"/>
    <w:rsid w:val="00CC24BE"/>
    <w:rsid w:val="00CE1266"/>
    <w:rsid w:val="00D555F8"/>
    <w:rsid w:val="00D735C6"/>
    <w:rsid w:val="00D85EDD"/>
    <w:rsid w:val="00D92163"/>
    <w:rsid w:val="00DA246B"/>
    <w:rsid w:val="00DD0098"/>
    <w:rsid w:val="00DE312E"/>
    <w:rsid w:val="00E11BEE"/>
    <w:rsid w:val="00E34459"/>
    <w:rsid w:val="00E63696"/>
    <w:rsid w:val="00E832FC"/>
    <w:rsid w:val="00E977D4"/>
    <w:rsid w:val="00EA3650"/>
    <w:rsid w:val="00EC4531"/>
    <w:rsid w:val="00ED1CE7"/>
    <w:rsid w:val="00EE040C"/>
    <w:rsid w:val="00EF2080"/>
    <w:rsid w:val="00EF43F9"/>
    <w:rsid w:val="00F306AD"/>
    <w:rsid w:val="00F52DB7"/>
    <w:rsid w:val="00F5587A"/>
    <w:rsid w:val="00F6102D"/>
    <w:rsid w:val="00F916BF"/>
    <w:rsid w:val="00FA4FE3"/>
    <w:rsid w:val="00FA6119"/>
    <w:rsid w:val="00FB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23E3"/>
  </w:style>
  <w:style w:type="paragraph" w:styleId="a5">
    <w:name w:val="Balloon Text"/>
    <w:basedOn w:val="a"/>
    <w:link w:val="a6"/>
    <w:uiPriority w:val="99"/>
    <w:semiHidden/>
    <w:unhideWhenUsed/>
    <w:rsid w:val="005D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3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D23E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96CC1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B7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0E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23E3"/>
  </w:style>
  <w:style w:type="paragraph" w:styleId="a5">
    <w:name w:val="Balloon Text"/>
    <w:basedOn w:val="a"/>
    <w:link w:val="a6"/>
    <w:uiPriority w:val="99"/>
    <w:semiHidden/>
    <w:unhideWhenUsed/>
    <w:rsid w:val="005D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23E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D23E3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96CC1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B70E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70E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18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rezovo.ru/activity/economy/business_segment/kanal-obratno%20svyazi/feedback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\\12.10.1.199\..\..\..\..\..\content\act\4a73889f-59fc-4985-94d0-24e97d2078d9.do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edsfm.ru/documents/omu-or-terr-lis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\\12.10.1.199\..\..\..\..\..\content\act\45004c75-5243-401b-8c73-766db0b42115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fedsfm.ru/documents/terr-list" TargetMode="External"/><Relationship Id="rId10" Type="http://schemas.openxmlformats.org/officeDocument/2006/relationships/hyperlink" Target="file:///\\12.10.1.199\..\..\..\..\..\content\act\8f21b21c-a408-42c4-b9fe-a939b863c84a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bankrot.fedresur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CCF55-0ED2-4C2B-B08F-74694F59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</Pages>
  <Words>2771</Words>
  <Characters>15798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Виктория Васильевна</dc:creator>
  <cp:keywords/>
  <dc:description/>
  <cp:lastModifiedBy>Дадашова Оксана Владимировна</cp:lastModifiedBy>
  <cp:revision>158</cp:revision>
  <cp:lastPrinted>2024-06-28T09:01:00Z</cp:lastPrinted>
  <dcterms:created xsi:type="dcterms:W3CDTF">2023-11-08T12:05:00Z</dcterms:created>
  <dcterms:modified xsi:type="dcterms:W3CDTF">2024-06-28T09:01:00Z</dcterms:modified>
</cp:coreProperties>
</file>