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FD" w:rsidRDefault="00AF199F" w:rsidP="002072FD">
      <w:pPr>
        <w:jc w:val="center"/>
        <w:outlineLvl w:val="0"/>
        <w:rPr>
          <w:b/>
          <w:bCs/>
          <w:sz w:val="36"/>
          <w:szCs w:val="36"/>
        </w:rPr>
      </w:pPr>
      <w:r>
        <w:rPr>
          <w:noProof/>
        </w:rPr>
        <w:drawing>
          <wp:inline distT="0" distB="0" distL="0" distR="0" wp14:anchorId="332C3ED1" wp14:editId="201AD4E6">
            <wp:extent cx="756285" cy="829310"/>
            <wp:effectExtent l="0" t="0" r="5715" b="889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829310"/>
                    </a:xfrm>
                    <a:prstGeom prst="rect">
                      <a:avLst/>
                    </a:prstGeom>
                    <a:noFill/>
                  </pic:spPr>
                </pic:pic>
              </a:graphicData>
            </a:graphic>
          </wp:inline>
        </w:drawing>
      </w:r>
    </w:p>
    <w:p w:rsidR="00A43721" w:rsidRDefault="00A43721" w:rsidP="002072FD">
      <w:pPr>
        <w:jc w:val="center"/>
        <w:outlineLvl w:val="0"/>
        <w:rPr>
          <w:b/>
          <w:bCs/>
          <w:sz w:val="36"/>
          <w:szCs w:val="36"/>
        </w:rPr>
      </w:pPr>
    </w:p>
    <w:p w:rsidR="002072FD" w:rsidRPr="00FF6EE7" w:rsidRDefault="002072FD" w:rsidP="002072FD">
      <w:pPr>
        <w:jc w:val="center"/>
        <w:outlineLvl w:val="0"/>
        <w:rPr>
          <w:b/>
          <w:bCs/>
          <w:sz w:val="36"/>
          <w:szCs w:val="36"/>
        </w:rPr>
      </w:pPr>
      <w:r w:rsidRPr="00FE10AA">
        <w:rPr>
          <w:b/>
          <w:bCs/>
          <w:sz w:val="36"/>
          <w:szCs w:val="36"/>
        </w:rPr>
        <w:t>АДМИНИСТРАЦИЯ БЕРЕЗОВСКОГО РАЙОНА</w:t>
      </w:r>
    </w:p>
    <w:p w:rsidR="002072FD" w:rsidRDefault="002072FD" w:rsidP="002072FD">
      <w:pPr>
        <w:jc w:val="center"/>
        <w:outlineLvl w:val="0"/>
        <w:rPr>
          <w:b/>
          <w:bCs/>
          <w:sz w:val="20"/>
          <w:szCs w:val="20"/>
        </w:rPr>
      </w:pPr>
    </w:p>
    <w:p w:rsidR="002072FD" w:rsidRPr="00FE10AA" w:rsidRDefault="002072FD" w:rsidP="002072FD">
      <w:pPr>
        <w:jc w:val="center"/>
        <w:outlineLvl w:val="0"/>
        <w:rPr>
          <w:b/>
          <w:bCs/>
          <w:sz w:val="20"/>
          <w:szCs w:val="20"/>
        </w:rPr>
      </w:pPr>
      <w:r w:rsidRPr="00FE10AA">
        <w:rPr>
          <w:b/>
          <w:bCs/>
          <w:sz w:val="20"/>
          <w:szCs w:val="20"/>
        </w:rPr>
        <w:t>ХАНТЫ-МАНСИЙСКОГО АВТОНОМНОГО ОКРУГА – ЮГРЫ</w:t>
      </w:r>
    </w:p>
    <w:p w:rsidR="002072FD" w:rsidRDefault="002072FD" w:rsidP="002072FD">
      <w:pPr>
        <w:jc w:val="center"/>
        <w:outlineLvl w:val="0"/>
        <w:rPr>
          <w:b/>
          <w:bCs/>
          <w:sz w:val="36"/>
          <w:szCs w:val="36"/>
        </w:rPr>
      </w:pPr>
    </w:p>
    <w:p w:rsidR="002072FD" w:rsidRPr="00FE10AA" w:rsidRDefault="002072FD" w:rsidP="002072FD">
      <w:pPr>
        <w:jc w:val="center"/>
        <w:outlineLvl w:val="0"/>
        <w:rPr>
          <w:b/>
          <w:bCs/>
          <w:sz w:val="36"/>
          <w:szCs w:val="36"/>
        </w:rPr>
      </w:pPr>
      <w:r w:rsidRPr="00FE10AA">
        <w:rPr>
          <w:b/>
          <w:bCs/>
          <w:sz w:val="36"/>
          <w:szCs w:val="36"/>
        </w:rPr>
        <w:t>ПОСТАНОВЛЕНИЕ</w:t>
      </w:r>
    </w:p>
    <w:p w:rsidR="002072FD" w:rsidRPr="00FE10AA" w:rsidRDefault="002072FD" w:rsidP="002072FD">
      <w:pPr>
        <w:jc w:val="both"/>
        <w:rPr>
          <w:sz w:val="28"/>
          <w:szCs w:val="28"/>
        </w:rPr>
      </w:pPr>
      <w:r>
        <w:rPr>
          <w:sz w:val="28"/>
          <w:szCs w:val="28"/>
        </w:rPr>
        <w:t xml:space="preserve">от  </w:t>
      </w:r>
      <w:r w:rsidR="00CE40FF">
        <w:rPr>
          <w:sz w:val="28"/>
          <w:szCs w:val="28"/>
        </w:rPr>
        <w:t>27</w:t>
      </w:r>
      <w:bookmarkStart w:id="0" w:name="_GoBack"/>
      <w:bookmarkEnd w:id="0"/>
      <w:r w:rsidR="00A43721">
        <w:rPr>
          <w:sz w:val="28"/>
          <w:szCs w:val="28"/>
        </w:rPr>
        <w:t>.06.2023</w:t>
      </w:r>
      <w:r w:rsidRPr="00FE10AA">
        <w:rPr>
          <w:sz w:val="28"/>
          <w:szCs w:val="28"/>
        </w:rPr>
        <w:tab/>
      </w:r>
      <w:r w:rsidRPr="00FE10AA">
        <w:rPr>
          <w:sz w:val="28"/>
          <w:szCs w:val="28"/>
        </w:rPr>
        <w:tab/>
      </w:r>
      <w:r w:rsidRPr="00FE10AA">
        <w:rPr>
          <w:sz w:val="28"/>
          <w:szCs w:val="28"/>
        </w:rPr>
        <w:tab/>
        <w:t xml:space="preserve">                  </w:t>
      </w:r>
      <w:r w:rsidRPr="00FE10AA">
        <w:rPr>
          <w:sz w:val="28"/>
          <w:szCs w:val="28"/>
        </w:rPr>
        <w:tab/>
      </w:r>
      <w:r w:rsidRPr="00FE10AA">
        <w:rPr>
          <w:sz w:val="28"/>
          <w:szCs w:val="28"/>
        </w:rPr>
        <w:tab/>
        <w:t xml:space="preserve">            </w:t>
      </w:r>
      <w:r w:rsidR="00A43721">
        <w:rPr>
          <w:sz w:val="28"/>
          <w:szCs w:val="28"/>
        </w:rPr>
        <w:t xml:space="preserve">                         </w:t>
      </w:r>
      <w:r>
        <w:rPr>
          <w:sz w:val="28"/>
          <w:szCs w:val="28"/>
        </w:rPr>
        <w:t xml:space="preserve">            № </w:t>
      </w:r>
      <w:r w:rsidR="00A43721">
        <w:rPr>
          <w:sz w:val="28"/>
          <w:szCs w:val="28"/>
        </w:rPr>
        <w:t>488</w:t>
      </w:r>
    </w:p>
    <w:p w:rsidR="002072FD" w:rsidRPr="00FE10AA" w:rsidRDefault="002072FD" w:rsidP="002072FD">
      <w:pPr>
        <w:spacing w:line="480" w:lineRule="auto"/>
        <w:rPr>
          <w:sz w:val="28"/>
          <w:szCs w:val="28"/>
        </w:rPr>
      </w:pPr>
      <w:r w:rsidRPr="00FE10AA">
        <w:rPr>
          <w:sz w:val="28"/>
          <w:szCs w:val="28"/>
        </w:rPr>
        <w:t>пгт. Березово</w:t>
      </w:r>
    </w:p>
    <w:tbl>
      <w:tblPr>
        <w:tblStyle w:val="a4"/>
        <w:tblW w:w="0" w:type="auto"/>
        <w:tblLook w:val="04A0" w:firstRow="1" w:lastRow="0" w:firstColumn="1" w:lastColumn="0" w:noHBand="0" w:noVBand="1"/>
      </w:tblPr>
      <w:tblGrid>
        <w:gridCol w:w="5068"/>
        <w:gridCol w:w="5069"/>
      </w:tblGrid>
      <w:tr w:rsidR="002072FD" w:rsidTr="00F649A0">
        <w:tc>
          <w:tcPr>
            <w:tcW w:w="5068" w:type="dxa"/>
            <w:tcBorders>
              <w:top w:val="nil"/>
              <w:left w:val="nil"/>
              <w:bottom w:val="nil"/>
              <w:right w:val="nil"/>
            </w:tcBorders>
          </w:tcPr>
          <w:p w:rsidR="002072FD" w:rsidRDefault="002072FD" w:rsidP="001B4671">
            <w:pPr>
              <w:pStyle w:val="2"/>
              <w:tabs>
                <w:tab w:val="left" w:pos="720"/>
              </w:tabs>
              <w:rPr>
                <w:rFonts w:eastAsia="Calibri" w:cs="Calibri"/>
                <w:bCs/>
                <w:szCs w:val="28"/>
                <w:lang w:eastAsia="en-US"/>
              </w:rPr>
            </w:pPr>
            <w:r w:rsidRPr="004F316E">
              <w:rPr>
                <w:szCs w:val="28"/>
              </w:rPr>
              <w:t>О</w:t>
            </w:r>
            <w:r>
              <w:rPr>
                <w:szCs w:val="28"/>
              </w:rPr>
              <w:t xml:space="preserve"> внесении изменений в постановление администрации Березовского района от 05.03.2018 № 178 «О положении об установлении системы оплаты труда работников муниципальных учреждений физической культуры и спорта, подведомственных Комитету спорта и молодежной политики администрации Березовского района</w:t>
            </w:r>
            <w:r>
              <w:rPr>
                <w:rFonts w:eastAsia="Calibri" w:cs="Calibri"/>
                <w:bCs/>
                <w:szCs w:val="28"/>
                <w:lang w:eastAsia="en-US"/>
              </w:rPr>
              <w:t>»</w:t>
            </w:r>
          </w:p>
          <w:p w:rsidR="002072FD" w:rsidRDefault="002072FD" w:rsidP="00F649A0">
            <w:pPr>
              <w:pStyle w:val="2"/>
              <w:tabs>
                <w:tab w:val="left" w:pos="720"/>
              </w:tabs>
              <w:jc w:val="left"/>
              <w:rPr>
                <w:szCs w:val="28"/>
              </w:rPr>
            </w:pPr>
          </w:p>
        </w:tc>
        <w:tc>
          <w:tcPr>
            <w:tcW w:w="5069" w:type="dxa"/>
            <w:tcBorders>
              <w:top w:val="nil"/>
              <w:left w:val="nil"/>
              <w:bottom w:val="nil"/>
              <w:right w:val="nil"/>
            </w:tcBorders>
          </w:tcPr>
          <w:p w:rsidR="002072FD" w:rsidRDefault="002072FD" w:rsidP="00F649A0">
            <w:pPr>
              <w:pStyle w:val="2"/>
              <w:tabs>
                <w:tab w:val="left" w:pos="720"/>
              </w:tabs>
              <w:jc w:val="left"/>
              <w:rPr>
                <w:szCs w:val="28"/>
              </w:rPr>
            </w:pPr>
          </w:p>
        </w:tc>
      </w:tr>
    </w:tbl>
    <w:p w:rsidR="002072FD" w:rsidRDefault="002072FD" w:rsidP="002072FD">
      <w:pPr>
        <w:pStyle w:val="2"/>
        <w:tabs>
          <w:tab w:val="left" w:pos="720"/>
        </w:tabs>
        <w:jc w:val="left"/>
        <w:rPr>
          <w:szCs w:val="28"/>
        </w:rPr>
      </w:pPr>
    </w:p>
    <w:p w:rsidR="002072FD" w:rsidRDefault="002072FD" w:rsidP="002072FD">
      <w:pPr>
        <w:pStyle w:val="2"/>
        <w:tabs>
          <w:tab w:val="left" w:pos="720"/>
        </w:tabs>
        <w:rPr>
          <w:szCs w:val="28"/>
        </w:rPr>
      </w:pPr>
      <w:r w:rsidRPr="00147956">
        <w:tab/>
      </w:r>
      <w:r w:rsidRPr="009E135F">
        <w:rPr>
          <w:color w:val="000000"/>
          <w:szCs w:val="28"/>
        </w:rPr>
        <w:t xml:space="preserve">В </w:t>
      </w:r>
      <w:r>
        <w:rPr>
          <w:color w:val="000000"/>
          <w:szCs w:val="28"/>
        </w:rPr>
        <w:t>соответствии с Федеральным законом от 30.04.2021 № 127-ФЗ «О внесении изменений в Федеральный закон «О физической культуре и спорте Российской Федерации» и Федеральный закон «Об образовании в Российской Федера</w:t>
      </w:r>
      <w:r w:rsidR="00D521C4">
        <w:rPr>
          <w:color w:val="000000"/>
          <w:szCs w:val="28"/>
        </w:rPr>
        <w:t>ции»,</w:t>
      </w:r>
    </w:p>
    <w:p w:rsidR="002072FD" w:rsidRPr="009E135F" w:rsidRDefault="002072FD" w:rsidP="002072FD">
      <w:pPr>
        <w:numPr>
          <w:ilvl w:val="0"/>
          <w:numId w:val="1"/>
        </w:numPr>
        <w:ind w:left="0" w:firstLine="708"/>
        <w:jc w:val="both"/>
        <w:rPr>
          <w:rFonts w:eastAsia="Calibri"/>
          <w:sz w:val="28"/>
          <w:szCs w:val="28"/>
          <w:lang w:eastAsia="en-US"/>
        </w:rPr>
      </w:pPr>
      <w:r w:rsidRPr="009E135F">
        <w:rPr>
          <w:rFonts w:eastAsia="Calibri"/>
          <w:sz w:val="28"/>
          <w:szCs w:val="28"/>
          <w:lang w:eastAsia="en-US"/>
        </w:rPr>
        <w:t xml:space="preserve">Внести в </w:t>
      </w:r>
      <w:r w:rsidR="00697249">
        <w:rPr>
          <w:rFonts w:eastAsia="Calibri"/>
          <w:sz w:val="28"/>
          <w:szCs w:val="28"/>
          <w:lang w:eastAsia="en-US"/>
        </w:rPr>
        <w:t xml:space="preserve">приложение к постановлению администрации Березовского района от 05.03.2018 № 178 «О </w:t>
      </w:r>
      <w:proofErr w:type="gramStart"/>
      <w:r w:rsidR="00697249">
        <w:rPr>
          <w:rFonts w:eastAsia="Calibri"/>
          <w:sz w:val="28"/>
          <w:szCs w:val="28"/>
          <w:lang w:eastAsia="en-US"/>
        </w:rPr>
        <w:t>п</w:t>
      </w:r>
      <w:r>
        <w:rPr>
          <w:rFonts w:eastAsia="Calibri"/>
          <w:sz w:val="28"/>
          <w:szCs w:val="28"/>
          <w:lang w:eastAsia="en-US"/>
        </w:rPr>
        <w:t>оложени</w:t>
      </w:r>
      <w:r w:rsidR="00697249">
        <w:rPr>
          <w:rFonts w:eastAsia="Calibri"/>
          <w:sz w:val="28"/>
          <w:szCs w:val="28"/>
          <w:lang w:eastAsia="en-US"/>
        </w:rPr>
        <w:t>и</w:t>
      </w:r>
      <w:proofErr w:type="gramEnd"/>
      <w:r>
        <w:rPr>
          <w:rFonts w:eastAsia="Calibri"/>
          <w:sz w:val="28"/>
          <w:szCs w:val="28"/>
          <w:lang w:eastAsia="en-US"/>
        </w:rPr>
        <w:t xml:space="preserve"> </w:t>
      </w:r>
      <w:r w:rsidRPr="002072FD">
        <w:rPr>
          <w:rFonts w:eastAsia="Calibri"/>
          <w:sz w:val="28"/>
          <w:szCs w:val="28"/>
          <w:lang w:eastAsia="en-US"/>
        </w:rPr>
        <w:t>об установлении системы оплаты труда работников муниципальных учреждений физической культуры и спорта, подведомственных Комитету спорта и молодежной политики администрации Березовского района</w:t>
      </w:r>
      <w:r w:rsidR="00697249">
        <w:rPr>
          <w:rFonts w:eastAsia="Calibri"/>
          <w:sz w:val="28"/>
          <w:szCs w:val="28"/>
          <w:lang w:eastAsia="en-US"/>
        </w:rPr>
        <w:t>»</w:t>
      </w:r>
      <w:r w:rsidR="00955A28">
        <w:rPr>
          <w:rFonts w:eastAsia="Calibri"/>
          <w:sz w:val="28"/>
          <w:szCs w:val="28"/>
          <w:lang w:eastAsia="en-US"/>
        </w:rPr>
        <w:t xml:space="preserve"> (далее – Положение)</w:t>
      </w:r>
      <w:r>
        <w:rPr>
          <w:rFonts w:eastAsia="Calibri"/>
          <w:sz w:val="28"/>
          <w:szCs w:val="28"/>
          <w:lang w:eastAsia="en-US"/>
        </w:rPr>
        <w:t xml:space="preserve"> следующие изменения:</w:t>
      </w:r>
    </w:p>
    <w:p w:rsidR="00246F31" w:rsidRPr="00310C06" w:rsidRDefault="00697249" w:rsidP="002072FD">
      <w:pPr>
        <w:pStyle w:val="a3"/>
        <w:numPr>
          <w:ilvl w:val="1"/>
          <w:numId w:val="2"/>
        </w:numPr>
        <w:tabs>
          <w:tab w:val="left" w:pos="709"/>
        </w:tabs>
        <w:ind w:left="0" w:firstLine="709"/>
        <w:jc w:val="both"/>
        <w:rPr>
          <w:rFonts w:eastAsia="Calibri"/>
          <w:sz w:val="28"/>
          <w:szCs w:val="28"/>
          <w:lang w:eastAsia="en-US"/>
        </w:rPr>
      </w:pPr>
      <w:r>
        <w:rPr>
          <w:rFonts w:eastAsia="Calibri"/>
          <w:sz w:val="28"/>
          <w:szCs w:val="28"/>
          <w:lang w:eastAsia="en-US"/>
        </w:rPr>
        <w:t>В заголовке, по</w:t>
      </w:r>
      <w:r w:rsidR="002072FD">
        <w:rPr>
          <w:rFonts w:eastAsia="Calibri"/>
          <w:sz w:val="28"/>
          <w:szCs w:val="28"/>
          <w:lang w:eastAsia="en-US"/>
        </w:rPr>
        <w:t xml:space="preserve"> всему тексту постановления и приложений к нему слова «Комитет спорта и молодежной политики» заменить словами «Комитет спорта и социальной политики» в соответст</w:t>
      </w:r>
      <w:r>
        <w:rPr>
          <w:rFonts w:eastAsia="Calibri"/>
          <w:sz w:val="28"/>
          <w:szCs w:val="28"/>
          <w:lang w:eastAsia="en-US"/>
        </w:rPr>
        <w:t>вующем падеже;</w:t>
      </w:r>
    </w:p>
    <w:p w:rsidR="00955A28" w:rsidRDefault="00955A28" w:rsidP="00955A28">
      <w:pPr>
        <w:pStyle w:val="a3"/>
        <w:numPr>
          <w:ilvl w:val="1"/>
          <w:numId w:val="2"/>
        </w:numPr>
        <w:tabs>
          <w:tab w:val="left" w:pos="709"/>
        </w:tabs>
        <w:ind w:left="0" w:firstLine="709"/>
        <w:jc w:val="both"/>
        <w:rPr>
          <w:rFonts w:eastAsia="Calibri"/>
          <w:sz w:val="28"/>
          <w:szCs w:val="28"/>
          <w:lang w:eastAsia="en-US"/>
        </w:rPr>
      </w:pPr>
      <w:r>
        <w:rPr>
          <w:rFonts w:eastAsia="Calibri"/>
          <w:sz w:val="28"/>
          <w:szCs w:val="28"/>
          <w:lang w:eastAsia="en-US"/>
        </w:rPr>
        <w:t xml:space="preserve">по всему тексту </w:t>
      </w:r>
      <w:r w:rsidR="00697249">
        <w:rPr>
          <w:rFonts w:eastAsia="Calibri"/>
          <w:sz w:val="28"/>
          <w:szCs w:val="28"/>
          <w:lang w:eastAsia="en-US"/>
        </w:rPr>
        <w:t>П</w:t>
      </w:r>
      <w:r>
        <w:rPr>
          <w:rFonts w:eastAsia="Calibri"/>
          <w:sz w:val="28"/>
          <w:szCs w:val="28"/>
          <w:lang w:eastAsia="en-US"/>
        </w:rPr>
        <w:t>оложения и приложений к нему слово «тренер» заменить словами «тренер-преподаватель» в соответствующем падеже;</w:t>
      </w:r>
    </w:p>
    <w:p w:rsidR="00955A28" w:rsidRPr="00955A28" w:rsidRDefault="00955A28" w:rsidP="00955A28">
      <w:pPr>
        <w:pStyle w:val="a3"/>
        <w:numPr>
          <w:ilvl w:val="1"/>
          <w:numId w:val="2"/>
        </w:numPr>
        <w:tabs>
          <w:tab w:val="left" w:pos="709"/>
        </w:tabs>
        <w:ind w:left="0" w:firstLine="709"/>
        <w:jc w:val="both"/>
        <w:rPr>
          <w:rFonts w:eastAsia="Calibri"/>
          <w:sz w:val="28"/>
          <w:szCs w:val="28"/>
          <w:lang w:eastAsia="en-US"/>
        </w:rPr>
      </w:pPr>
      <w:r>
        <w:rPr>
          <w:rFonts w:eastAsia="Calibri"/>
          <w:sz w:val="28"/>
          <w:szCs w:val="28"/>
          <w:lang w:eastAsia="en-US"/>
        </w:rPr>
        <w:t>т</w:t>
      </w:r>
      <w:r w:rsidR="00697249">
        <w:rPr>
          <w:rFonts w:eastAsia="Calibri"/>
          <w:sz w:val="28"/>
          <w:szCs w:val="28"/>
          <w:lang w:eastAsia="en-US"/>
        </w:rPr>
        <w:t>аблицу 1 П</w:t>
      </w:r>
      <w:r w:rsidRPr="00955A28">
        <w:rPr>
          <w:rFonts w:eastAsia="Calibri"/>
          <w:sz w:val="28"/>
          <w:szCs w:val="28"/>
          <w:lang w:eastAsia="en-US"/>
        </w:rPr>
        <w:t>оложения изложить в следующей редакции</w:t>
      </w:r>
      <w:r w:rsidR="00310C06">
        <w:rPr>
          <w:rFonts w:eastAsia="Calibri"/>
          <w:sz w:val="28"/>
          <w:szCs w:val="28"/>
          <w:lang w:eastAsia="en-US"/>
        </w:rPr>
        <w:t>:</w:t>
      </w:r>
      <w:r w:rsidRPr="00955A28">
        <w:rPr>
          <w:rFonts w:eastAsia="Calibri"/>
          <w:sz w:val="28"/>
          <w:szCs w:val="28"/>
          <w:lang w:eastAsia="en-US"/>
        </w:rPr>
        <w:t xml:space="preserve"> согласно приложению 1 к настоящему постановлению;</w:t>
      </w:r>
    </w:p>
    <w:p w:rsidR="00955A28" w:rsidRPr="00125F7F" w:rsidRDefault="00125F7F" w:rsidP="00125F7F">
      <w:pPr>
        <w:pStyle w:val="a3"/>
        <w:numPr>
          <w:ilvl w:val="1"/>
          <w:numId w:val="2"/>
        </w:numPr>
        <w:tabs>
          <w:tab w:val="left" w:pos="709"/>
        </w:tabs>
        <w:ind w:left="0" w:firstLine="709"/>
        <w:jc w:val="both"/>
        <w:rPr>
          <w:rFonts w:eastAsia="Calibri"/>
          <w:sz w:val="28"/>
          <w:szCs w:val="28"/>
          <w:lang w:eastAsia="en-US"/>
        </w:rPr>
      </w:pPr>
      <w:r w:rsidRPr="00125F7F">
        <w:rPr>
          <w:rFonts w:eastAsia="Calibri"/>
          <w:sz w:val="28"/>
          <w:szCs w:val="28"/>
          <w:lang w:eastAsia="en-US"/>
        </w:rPr>
        <w:t xml:space="preserve">абзац пятый </w:t>
      </w:r>
      <w:r w:rsidR="00697249">
        <w:rPr>
          <w:rFonts w:eastAsia="Calibri"/>
          <w:sz w:val="28"/>
          <w:szCs w:val="28"/>
          <w:lang w:eastAsia="en-US"/>
        </w:rPr>
        <w:t>пункта 4.2</w:t>
      </w:r>
      <w:r w:rsidRPr="00125F7F">
        <w:rPr>
          <w:rFonts w:eastAsia="Calibri"/>
          <w:sz w:val="28"/>
          <w:szCs w:val="28"/>
          <w:lang w:eastAsia="en-US"/>
        </w:rPr>
        <w:t xml:space="preserve"> раздела 4 изложить в следующей редакции: </w:t>
      </w:r>
    </w:p>
    <w:p w:rsidR="00125F7F" w:rsidRDefault="00125F7F" w:rsidP="00125F7F">
      <w:pPr>
        <w:pStyle w:val="2"/>
        <w:tabs>
          <w:tab w:val="left" w:pos="720"/>
        </w:tabs>
        <w:ind w:firstLine="709"/>
        <w:rPr>
          <w:color w:val="000000"/>
          <w:szCs w:val="28"/>
        </w:rPr>
      </w:pPr>
      <w:r>
        <w:rPr>
          <w:color w:val="000000"/>
          <w:szCs w:val="28"/>
        </w:rPr>
        <w:t>«- выплата тренерам-преподавателям при первичном трудоустройстве в учреждения физической культуры и спорта, реализующим дополнительные образовательные программы в области физической культуры и спорта, в течении первых 4 лет;»;</w:t>
      </w:r>
    </w:p>
    <w:p w:rsidR="00125F7F" w:rsidRPr="00125F7F" w:rsidRDefault="00125F7F" w:rsidP="00125F7F">
      <w:pPr>
        <w:pStyle w:val="a3"/>
        <w:numPr>
          <w:ilvl w:val="1"/>
          <w:numId w:val="2"/>
        </w:numPr>
        <w:tabs>
          <w:tab w:val="left" w:pos="709"/>
        </w:tabs>
        <w:ind w:left="0" w:firstLine="709"/>
        <w:jc w:val="both"/>
        <w:rPr>
          <w:rFonts w:eastAsia="Calibri"/>
          <w:sz w:val="28"/>
          <w:szCs w:val="28"/>
          <w:lang w:eastAsia="en-US"/>
        </w:rPr>
      </w:pPr>
      <w:r w:rsidRPr="00125F7F">
        <w:rPr>
          <w:rFonts w:eastAsia="Calibri"/>
          <w:sz w:val="28"/>
          <w:szCs w:val="28"/>
          <w:lang w:eastAsia="en-US"/>
        </w:rPr>
        <w:lastRenderedPageBreak/>
        <w:t xml:space="preserve">абзац первый </w:t>
      </w:r>
      <w:r w:rsidR="00697249">
        <w:rPr>
          <w:rFonts w:eastAsia="Calibri"/>
          <w:sz w:val="28"/>
          <w:szCs w:val="28"/>
          <w:lang w:eastAsia="en-US"/>
        </w:rPr>
        <w:t>подпункта</w:t>
      </w:r>
      <w:r w:rsidRPr="00125F7F">
        <w:rPr>
          <w:rFonts w:eastAsia="Calibri"/>
          <w:sz w:val="28"/>
          <w:szCs w:val="28"/>
          <w:lang w:eastAsia="en-US"/>
        </w:rPr>
        <w:t xml:space="preserve"> 4.2.2</w:t>
      </w:r>
      <w:r w:rsidR="00697249">
        <w:rPr>
          <w:rFonts w:eastAsia="Calibri"/>
          <w:sz w:val="28"/>
          <w:szCs w:val="28"/>
          <w:lang w:eastAsia="en-US"/>
        </w:rPr>
        <w:t xml:space="preserve"> пункта</w:t>
      </w:r>
      <w:r w:rsidRPr="00125F7F">
        <w:rPr>
          <w:rFonts w:eastAsia="Calibri"/>
          <w:sz w:val="28"/>
          <w:szCs w:val="28"/>
          <w:lang w:eastAsia="en-US"/>
        </w:rPr>
        <w:t xml:space="preserve"> 4</w:t>
      </w:r>
      <w:r w:rsidR="00697249">
        <w:rPr>
          <w:rFonts w:eastAsia="Calibri"/>
          <w:sz w:val="28"/>
          <w:szCs w:val="28"/>
          <w:lang w:eastAsia="en-US"/>
        </w:rPr>
        <w:t>.2 раздела 4</w:t>
      </w:r>
      <w:r w:rsidRPr="00125F7F">
        <w:rPr>
          <w:rFonts w:eastAsia="Calibri"/>
          <w:sz w:val="28"/>
          <w:szCs w:val="28"/>
          <w:lang w:eastAsia="en-US"/>
        </w:rPr>
        <w:t xml:space="preserve"> изложить в следующей редакции:</w:t>
      </w:r>
    </w:p>
    <w:p w:rsidR="00125F7F" w:rsidRDefault="00125F7F" w:rsidP="00125F7F">
      <w:pPr>
        <w:pStyle w:val="2"/>
        <w:tabs>
          <w:tab w:val="left" w:pos="720"/>
        </w:tabs>
        <w:ind w:firstLine="709"/>
        <w:rPr>
          <w:color w:val="000000"/>
          <w:szCs w:val="28"/>
        </w:rPr>
      </w:pPr>
      <w:r>
        <w:rPr>
          <w:color w:val="000000"/>
          <w:szCs w:val="28"/>
        </w:rPr>
        <w:t>«</w:t>
      </w:r>
      <w:r w:rsidRPr="00125F7F">
        <w:rPr>
          <w:color w:val="000000"/>
          <w:szCs w:val="28"/>
        </w:rPr>
        <w:t>4.2.2.Выплата за интенсивность и высокие результаты работы устанавливается работникам учреждения, должности которых относятся к профессиональным квалификационным группам должностей работников физической культуры и спорта, образования, характеризуется степенью напряженности в процессе труда и устанавливается за:</w:t>
      </w:r>
      <w:r>
        <w:rPr>
          <w:color w:val="000000"/>
          <w:szCs w:val="28"/>
        </w:rPr>
        <w:t>»;</w:t>
      </w:r>
    </w:p>
    <w:p w:rsidR="00125F7F" w:rsidRDefault="001E0E04" w:rsidP="001E0E04">
      <w:pPr>
        <w:pStyle w:val="a3"/>
        <w:numPr>
          <w:ilvl w:val="1"/>
          <w:numId w:val="2"/>
        </w:numPr>
        <w:tabs>
          <w:tab w:val="left" w:pos="709"/>
        </w:tabs>
        <w:ind w:left="0" w:firstLine="709"/>
        <w:jc w:val="both"/>
        <w:rPr>
          <w:rFonts w:eastAsia="Calibri"/>
          <w:sz w:val="28"/>
          <w:szCs w:val="28"/>
          <w:lang w:eastAsia="en-US"/>
        </w:rPr>
      </w:pPr>
      <w:r w:rsidRPr="00310C06">
        <w:rPr>
          <w:rFonts w:eastAsia="Calibri"/>
          <w:sz w:val="28"/>
          <w:szCs w:val="28"/>
          <w:lang w:eastAsia="en-US"/>
        </w:rPr>
        <w:t xml:space="preserve">абзац первый </w:t>
      </w:r>
      <w:r w:rsidR="00697249">
        <w:rPr>
          <w:rFonts w:eastAsia="Calibri"/>
          <w:sz w:val="28"/>
          <w:szCs w:val="28"/>
          <w:lang w:eastAsia="en-US"/>
        </w:rPr>
        <w:t>под</w:t>
      </w:r>
      <w:r w:rsidRPr="00310C06">
        <w:rPr>
          <w:rFonts w:eastAsia="Calibri"/>
          <w:sz w:val="28"/>
          <w:szCs w:val="28"/>
          <w:lang w:eastAsia="en-US"/>
        </w:rPr>
        <w:t>пункта 4.2.4</w:t>
      </w:r>
      <w:r w:rsidR="00697249">
        <w:rPr>
          <w:rFonts w:eastAsia="Calibri"/>
          <w:sz w:val="28"/>
          <w:szCs w:val="28"/>
          <w:lang w:eastAsia="en-US"/>
        </w:rPr>
        <w:t xml:space="preserve"> пункта 4.2</w:t>
      </w:r>
      <w:r w:rsidRPr="00310C06">
        <w:rPr>
          <w:rFonts w:eastAsia="Calibri"/>
          <w:sz w:val="28"/>
          <w:szCs w:val="28"/>
          <w:lang w:eastAsia="en-US"/>
        </w:rPr>
        <w:t xml:space="preserve"> раздела 4 изложить </w:t>
      </w:r>
      <w:r w:rsidRPr="00125F7F">
        <w:rPr>
          <w:rFonts w:eastAsia="Calibri"/>
          <w:sz w:val="28"/>
          <w:szCs w:val="28"/>
          <w:lang w:eastAsia="en-US"/>
        </w:rPr>
        <w:t>в следующей редакции:</w:t>
      </w:r>
    </w:p>
    <w:p w:rsidR="001E0E04" w:rsidRPr="00310C06" w:rsidRDefault="001E0E04" w:rsidP="00310C06">
      <w:pPr>
        <w:pStyle w:val="2"/>
        <w:tabs>
          <w:tab w:val="left" w:pos="720"/>
        </w:tabs>
        <w:ind w:firstLine="709"/>
        <w:rPr>
          <w:color w:val="000000"/>
          <w:szCs w:val="28"/>
        </w:rPr>
      </w:pPr>
      <w:proofErr w:type="gramStart"/>
      <w:r w:rsidRPr="00310C06">
        <w:rPr>
          <w:color w:val="000000"/>
          <w:szCs w:val="28"/>
        </w:rPr>
        <w:t>«</w:t>
      </w:r>
      <w:r w:rsidR="00697249">
        <w:rPr>
          <w:color w:val="000000"/>
          <w:szCs w:val="28"/>
        </w:rPr>
        <w:t xml:space="preserve">4.2.4 </w:t>
      </w:r>
      <w:r w:rsidRPr="00310C06">
        <w:rPr>
          <w:color w:val="000000"/>
          <w:szCs w:val="28"/>
        </w:rPr>
        <w:t>Стимулирующая выплата тренерам-преподавателям, реализующим дополнительные образовательные программы в области спортивной подготовки, в области физической культуры и спорта, на начальном и тренировочном этапе устанавливается тренерам при их первичном трудоустройстве по профильной специальности в учреждения физической культуры и спорта, подведомственных Комитету спорта и социальной политики администрации Березовского района, реализующие дополнительные образовательные программы в области спортивной подготовки, в области физической культуры и</w:t>
      </w:r>
      <w:proofErr w:type="gramEnd"/>
      <w:r w:rsidRPr="00310C06">
        <w:rPr>
          <w:color w:val="000000"/>
          <w:szCs w:val="28"/>
        </w:rPr>
        <w:t xml:space="preserve"> спорта</w:t>
      </w:r>
      <w:r w:rsidR="00310C06">
        <w:rPr>
          <w:color w:val="000000"/>
          <w:szCs w:val="28"/>
        </w:rPr>
        <w:t>, в течение первых 4 лет</w:t>
      </w:r>
      <w:proofErr w:type="gramStart"/>
      <w:r w:rsidR="00310C06">
        <w:rPr>
          <w:color w:val="000000"/>
          <w:szCs w:val="28"/>
        </w:rPr>
        <w:t>.»;</w:t>
      </w:r>
      <w:proofErr w:type="gramEnd"/>
    </w:p>
    <w:p w:rsidR="003F10CD" w:rsidRDefault="00697249" w:rsidP="003F10CD">
      <w:pPr>
        <w:pStyle w:val="a3"/>
        <w:numPr>
          <w:ilvl w:val="1"/>
          <w:numId w:val="2"/>
        </w:numPr>
        <w:tabs>
          <w:tab w:val="left" w:pos="709"/>
        </w:tabs>
        <w:jc w:val="both"/>
        <w:rPr>
          <w:rFonts w:eastAsia="Calibri"/>
          <w:sz w:val="28"/>
          <w:szCs w:val="28"/>
          <w:lang w:eastAsia="en-US"/>
        </w:rPr>
      </w:pPr>
      <w:r>
        <w:rPr>
          <w:rFonts w:eastAsia="Calibri"/>
          <w:sz w:val="28"/>
          <w:szCs w:val="28"/>
          <w:lang w:eastAsia="en-US"/>
        </w:rPr>
        <w:t>п</w:t>
      </w:r>
      <w:r w:rsidR="003F10CD">
        <w:rPr>
          <w:rFonts w:eastAsia="Calibri"/>
          <w:sz w:val="28"/>
          <w:szCs w:val="28"/>
          <w:lang w:eastAsia="en-US"/>
        </w:rPr>
        <w:t>ункт 6.</w:t>
      </w:r>
      <w:r>
        <w:rPr>
          <w:rFonts w:eastAsia="Calibri"/>
          <w:sz w:val="28"/>
          <w:szCs w:val="28"/>
          <w:lang w:eastAsia="en-US"/>
        </w:rPr>
        <w:t>7</w:t>
      </w:r>
      <w:r w:rsidR="003F10CD">
        <w:rPr>
          <w:rFonts w:eastAsia="Calibri"/>
          <w:sz w:val="28"/>
          <w:szCs w:val="28"/>
          <w:lang w:eastAsia="en-US"/>
        </w:rPr>
        <w:t>. раздела 6 изложить в следующей редакции:</w:t>
      </w:r>
    </w:p>
    <w:p w:rsidR="003F10CD" w:rsidRPr="00310C06" w:rsidRDefault="003F10CD" w:rsidP="00310C06">
      <w:pPr>
        <w:pStyle w:val="2"/>
        <w:tabs>
          <w:tab w:val="left" w:pos="720"/>
        </w:tabs>
        <w:ind w:firstLine="709"/>
        <w:rPr>
          <w:color w:val="000000"/>
          <w:szCs w:val="28"/>
        </w:rPr>
      </w:pPr>
      <w:r w:rsidRPr="00310C06">
        <w:rPr>
          <w:color w:val="000000"/>
          <w:szCs w:val="28"/>
        </w:rPr>
        <w:t>«6.7. Коэффициент специфики работы учитывает особенности деятельности учреждения, реализующим дополнительные образовательные программы в области спортивной подготовки, в области физической культуры и спорта, а также специализированных отделений по видам спорта внутри учреждения.</w:t>
      </w:r>
    </w:p>
    <w:p w:rsidR="003F10CD" w:rsidRPr="00310C06" w:rsidRDefault="003F10CD" w:rsidP="00310C06">
      <w:pPr>
        <w:pStyle w:val="2"/>
        <w:tabs>
          <w:tab w:val="left" w:pos="720"/>
        </w:tabs>
        <w:ind w:firstLine="709"/>
        <w:rPr>
          <w:color w:val="000000"/>
          <w:szCs w:val="28"/>
        </w:rPr>
      </w:pPr>
      <w:r w:rsidRPr="00310C06">
        <w:rPr>
          <w:color w:val="000000"/>
          <w:szCs w:val="28"/>
        </w:rPr>
        <w:t>Коэффициент специфики работы для работников, специализированных по олимпийским видам спорта отделений учреждения, реализующим дополнительные образовательные программы в области спортивной подготовки, в области физической культуры и спорта, устанавливается в размере 15 процентов к должностному окладу (окладу) тренерского состава, имеющих непосредственное отношение к организации работы указанного специализированного отделения (отделений). При этом для тренеров учитывается фактический объем тренерской нагрузки.</w:t>
      </w:r>
    </w:p>
    <w:p w:rsidR="003F10CD" w:rsidRPr="00310C06" w:rsidRDefault="003F10CD" w:rsidP="00310C06">
      <w:pPr>
        <w:pStyle w:val="2"/>
        <w:tabs>
          <w:tab w:val="left" w:pos="720"/>
        </w:tabs>
        <w:ind w:firstLine="709"/>
        <w:rPr>
          <w:color w:val="000000"/>
          <w:szCs w:val="28"/>
        </w:rPr>
      </w:pPr>
      <w:r w:rsidRPr="00310C06">
        <w:rPr>
          <w:color w:val="000000"/>
          <w:szCs w:val="28"/>
        </w:rPr>
        <w:t>Коэффициент специфики работы для работников учреждения, осуществляющего деятельность по адаптивному спорту и адаптивной физической культуре, устанавливается в размере 20 процентов к должностному окладу (окладу) по основной занимаемой должности, при условии, что такой вид деятельности включен в перечень основных видов деятельности учреждения, предусмотренных уставом учреждения.»</w:t>
      </w:r>
      <w:r w:rsidR="00310C06">
        <w:rPr>
          <w:color w:val="000000"/>
          <w:szCs w:val="28"/>
        </w:rPr>
        <w:t>;</w:t>
      </w:r>
    </w:p>
    <w:p w:rsidR="003F10CD" w:rsidRPr="00310C06" w:rsidRDefault="00697249" w:rsidP="00310C06">
      <w:pPr>
        <w:pStyle w:val="a3"/>
        <w:numPr>
          <w:ilvl w:val="1"/>
          <w:numId w:val="2"/>
        </w:numPr>
        <w:tabs>
          <w:tab w:val="left" w:pos="709"/>
        </w:tabs>
        <w:ind w:left="0" w:firstLine="709"/>
        <w:jc w:val="both"/>
        <w:rPr>
          <w:rFonts w:eastAsia="Calibri"/>
          <w:sz w:val="28"/>
          <w:szCs w:val="28"/>
          <w:lang w:eastAsia="en-US"/>
        </w:rPr>
      </w:pPr>
      <w:r>
        <w:rPr>
          <w:rFonts w:eastAsia="Calibri"/>
          <w:sz w:val="28"/>
          <w:szCs w:val="28"/>
          <w:lang w:eastAsia="en-US"/>
        </w:rPr>
        <w:t>а</w:t>
      </w:r>
      <w:r w:rsidR="003F10CD" w:rsidRPr="00310C06">
        <w:rPr>
          <w:rFonts w:eastAsia="Calibri"/>
          <w:sz w:val="28"/>
          <w:szCs w:val="28"/>
          <w:lang w:eastAsia="en-US"/>
        </w:rPr>
        <w:t xml:space="preserve">бзац </w:t>
      </w:r>
      <w:r>
        <w:rPr>
          <w:rFonts w:eastAsia="Calibri"/>
          <w:sz w:val="28"/>
          <w:szCs w:val="28"/>
          <w:lang w:eastAsia="en-US"/>
        </w:rPr>
        <w:t>второй</w:t>
      </w:r>
      <w:r w:rsidR="003F10CD" w:rsidRPr="00310C06">
        <w:rPr>
          <w:rFonts w:eastAsia="Calibri"/>
          <w:sz w:val="28"/>
          <w:szCs w:val="28"/>
          <w:lang w:eastAsia="en-US"/>
        </w:rPr>
        <w:t xml:space="preserve"> пункта 1 приложения 1 к Положению изложить в следующей редакции:</w:t>
      </w:r>
    </w:p>
    <w:p w:rsidR="003F10CD" w:rsidRPr="00310C06" w:rsidRDefault="003F10CD" w:rsidP="00310C06">
      <w:pPr>
        <w:pStyle w:val="2"/>
        <w:tabs>
          <w:tab w:val="left" w:pos="720"/>
        </w:tabs>
        <w:ind w:firstLine="709"/>
        <w:rPr>
          <w:color w:val="000000"/>
          <w:szCs w:val="28"/>
        </w:rPr>
      </w:pPr>
      <w:r w:rsidRPr="00310C06">
        <w:rPr>
          <w:color w:val="000000"/>
          <w:szCs w:val="28"/>
        </w:rPr>
        <w:t>«Тренерам-преподавателям, тренерам-преподавателям по адаптивной физической культуре и спорту, осуществляющим спортивную подготовку, устанавливается ставка заработной платы за норму часов непосредственно тренерской работы 18 часов в неделю в соответствии с законодательством Российской Федерации</w:t>
      </w:r>
      <w:proofErr w:type="gramStart"/>
      <w:r w:rsidRPr="00310C06">
        <w:rPr>
          <w:color w:val="000000"/>
          <w:szCs w:val="28"/>
        </w:rPr>
        <w:t>.»</w:t>
      </w:r>
      <w:r w:rsidR="008E52D8">
        <w:rPr>
          <w:color w:val="000000"/>
          <w:szCs w:val="28"/>
        </w:rPr>
        <w:t>;</w:t>
      </w:r>
      <w:proofErr w:type="gramEnd"/>
    </w:p>
    <w:p w:rsidR="003F10CD" w:rsidRPr="00310C06" w:rsidRDefault="00697249" w:rsidP="00310C06">
      <w:pPr>
        <w:pStyle w:val="a3"/>
        <w:numPr>
          <w:ilvl w:val="1"/>
          <w:numId w:val="2"/>
        </w:numPr>
        <w:tabs>
          <w:tab w:val="left" w:pos="709"/>
        </w:tabs>
        <w:ind w:left="0" w:firstLine="709"/>
        <w:jc w:val="both"/>
        <w:rPr>
          <w:rFonts w:eastAsia="Calibri"/>
          <w:sz w:val="28"/>
          <w:szCs w:val="28"/>
          <w:lang w:eastAsia="en-US"/>
        </w:rPr>
      </w:pPr>
      <w:r>
        <w:rPr>
          <w:rFonts w:eastAsia="Calibri"/>
          <w:sz w:val="28"/>
          <w:szCs w:val="28"/>
          <w:lang w:eastAsia="en-US"/>
        </w:rPr>
        <w:t>п</w:t>
      </w:r>
      <w:r w:rsidR="003F10CD" w:rsidRPr="00310C06">
        <w:rPr>
          <w:rFonts w:eastAsia="Calibri"/>
          <w:sz w:val="28"/>
          <w:szCs w:val="28"/>
          <w:lang w:eastAsia="en-US"/>
        </w:rPr>
        <w:t>ункт 2 приложения 1 к Положению изложить в следующей редакции:</w:t>
      </w:r>
    </w:p>
    <w:p w:rsidR="003F10CD" w:rsidRPr="008E52D8" w:rsidRDefault="003F10CD" w:rsidP="008E52D8">
      <w:pPr>
        <w:pStyle w:val="2"/>
        <w:tabs>
          <w:tab w:val="left" w:pos="720"/>
        </w:tabs>
        <w:ind w:firstLine="709"/>
        <w:rPr>
          <w:color w:val="000000"/>
          <w:szCs w:val="28"/>
        </w:rPr>
      </w:pPr>
      <w:r w:rsidRPr="008E52D8">
        <w:rPr>
          <w:color w:val="000000"/>
          <w:szCs w:val="28"/>
        </w:rPr>
        <w:t>«2. Наполняемость тренировочных групп и объем тренировочной нагрузки определяется согласно федеральным стандартам спортивной подготовки по виду спорта, дополнительной общеобразовательной программой.</w:t>
      </w:r>
    </w:p>
    <w:p w:rsidR="003F10CD" w:rsidRPr="008E52D8" w:rsidRDefault="003F10CD" w:rsidP="008E52D8">
      <w:pPr>
        <w:pStyle w:val="2"/>
        <w:tabs>
          <w:tab w:val="left" w:pos="720"/>
        </w:tabs>
        <w:ind w:firstLine="709"/>
        <w:rPr>
          <w:color w:val="000000"/>
          <w:szCs w:val="28"/>
        </w:rPr>
      </w:pPr>
      <w:r w:rsidRPr="008E52D8">
        <w:rPr>
          <w:color w:val="000000"/>
          <w:szCs w:val="28"/>
        </w:rPr>
        <w:lastRenderedPageBreak/>
        <w:t>При отсутствии федеральных стандартов спортивной подготовки по виду спорта либо в дополнительной общеобразовательной программе нормативов наполняемости и количественного состава групп и максимального объема тренировочной нагрузки рекомендуется применять параметры, приведенные в таблице 1 настоящего приложения.</w:t>
      </w:r>
    </w:p>
    <w:p w:rsidR="003F10CD" w:rsidRPr="008E52D8" w:rsidRDefault="003F10CD" w:rsidP="008E52D8">
      <w:pPr>
        <w:pStyle w:val="2"/>
        <w:tabs>
          <w:tab w:val="left" w:pos="720"/>
        </w:tabs>
        <w:ind w:firstLine="709"/>
        <w:rPr>
          <w:color w:val="000000"/>
          <w:szCs w:val="28"/>
        </w:rPr>
      </w:pPr>
      <w:r w:rsidRPr="008E52D8">
        <w:rPr>
          <w:color w:val="000000"/>
          <w:szCs w:val="28"/>
        </w:rPr>
        <w:t>К наполняемости тренировочных групп и объему тренировочной нагрузки по адаптивной физической культуре и адаптивному спорту при отсутствии федеральных стандартов спортивной подготовки по виду спорта</w:t>
      </w:r>
      <w:r w:rsidR="00310C06" w:rsidRPr="008E52D8">
        <w:rPr>
          <w:color w:val="000000"/>
          <w:szCs w:val="28"/>
        </w:rPr>
        <w:t xml:space="preserve"> либо в дополнительной общеобразовательной программе</w:t>
      </w:r>
      <w:r w:rsidRPr="008E52D8">
        <w:rPr>
          <w:color w:val="000000"/>
          <w:szCs w:val="28"/>
        </w:rPr>
        <w:t>, а также в случае отсутствия в них критериев по максимальному и минимальному значениям, рекомендуется применять параметры, приведенные в таблице 2 настоящего приложения.»</w:t>
      </w:r>
      <w:r w:rsidR="008E52D8">
        <w:rPr>
          <w:color w:val="000000"/>
          <w:szCs w:val="28"/>
        </w:rPr>
        <w:t>;</w:t>
      </w:r>
    </w:p>
    <w:p w:rsidR="003F10CD" w:rsidRPr="00310C06" w:rsidRDefault="00697249" w:rsidP="00310C06">
      <w:pPr>
        <w:pStyle w:val="a3"/>
        <w:numPr>
          <w:ilvl w:val="1"/>
          <w:numId w:val="2"/>
        </w:numPr>
        <w:tabs>
          <w:tab w:val="left" w:pos="709"/>
        </w:tabs>
        <w:ind w:left="0" w:firstLine="709"/>
        <w:jc w:val="both"/>
        <w:rPr>
          <w:rFonts w:eastAsia="Calibri"/>
          <w:sz w:val="28"/>
          <w:szCs w:val="28"/>
          <w:lang w:eastAsia="en-US"/>
        </w:rPr>
      </w:pPr>
      <w:r>
        <w:rPr>
          <w:rFonts w:eastAsia="Calibri"/>
          <w:sz w:val="28"/>
          <w:szCs w:val="28"/>
          <w:lang w:eastAsia="en-US"/>
        </w:rPr>
        <w:t>з</w:t>
      </w:r>
      <w:r w:rsidR="003F10CD" w:rsidRPr="00310C06">
        <w:rPr>
          <w:rFonts w:eastAsia="Calibri"/>
          <w:sz w:val="28"/>
          <w:szCs w:val="28"/>
          <w:lang w:eastAsia="en-US"/>
        </w:rPr>
        <w:t>аго</w:t>
      </w:r>
      <w:r>
        <w:rPr>
          <w:rFonts w:eastAsia="Calibri"/>
          <w:sz w:val="28"/>
          <w:szCs w:val="28"/>
          <w:lang w:eastAsia="en-US"/>
        </w:rPr>
        <w:t>ловок таблицы 1 приложения 1 к П</w:t>
      </w:r>
      <w:r w:rsidR="003F10CD" w:rsidRPr="00310C06">
        <w:rPr>
          <w:rFonts w:eastAsia="Calibri"/>
          <w:sz w:val="28"/>
          <w:szCs w:val="28"/>
          <w:lang w:eastAsia="en-US"/>
        </w:rPr>
        <w:t>оложению дополнить словами «, дополнительной общеобразовательной программой»;</w:t>
      </w:r>
    </w:p>
    <w:p w:rsidR="003F10CD" w:rsidRPr="00310C06" w:rsidRDefault="00697249" w:rsidP="00310C06">
      <w:pPr>
        <w:pStyle w:val="a3"/>
        <w:numPr>
          <w:ilvl w:val="1"/>
          <w:numId w:val="2"/>
        </w:numPr>
        <w:tabs>
          <w:tab w:val="left" w:pos="709"/>
        </w:tabs>
        <w:ind w:left="0" w:firstLine="709"/>
        <w:jc w:val="both"/>
        <w:rPr>
          <w:rFonts w:eastAsia="Calibri"/>
          <w:sz w:val="28"/>
          <w:szCs w:val="28"/>
          <w:lang w:eastAsia="en-US"/>
        </w:rPr>
      </w:pPr>
      <w:r>
        <w:rPr>
          <w:rFonts w:eastAsia="Calibri"/>
          <w:sz w:val="28"/>
          <w:szCs w:val="28"/>
          <w:lang w:eastAsia="en-US"/>
        </w:rPr>
        <w:t>з</w:t>
      </w:r>
      <w:r w:rsidR="00310C06" w:rsidRPr="00310C06">
        <w:rPr>
          <w:rFonts w:eastAsia="Calibri"/>
          <w:sz w:val="28"/>
          <w:szCs w:val="28"/>
          <w:lang w:eastAsia="en-US"/>
        </w:rPr>
        <w:t>аго</w:t>
      </w:r>
      <w:r>
        <w:rPr>
          <w:rFonts w:eastAsia="Calibri"/>
          <w:sz w:val="28"/>
          <w:szCs w:val="28"/>
          <w:lang w:eastAsia="en-US"/>
        </w:rPr>
        <w:t>ловок таблицы 2 приложения 1 к П</w:t>
      </w:r>
      <w:r w:rsidR="00310C06" w:rsidRPr="00310C06">
        <w:rPr>
          <w:rFonts w:eastAsia="Calibri"/>
          <w:sz w:val="28"/>
          <w:szCs w:val="28"/>
          <w:lang w:eastAsia="en-US"/>
        </w:rPr>
        <w:t xml:space="preserve">оложению дополнить словами </w:t>
      </w:r>
      <w:r>
        <w:rPr>
          <w:rFonts w:eastAsia="Calibri"/>
          <w:sz w:val="28"/>
          <w:szCs w:val="28"/>
          <w:lang w:eastAsia="en-US"/>
        </w:rPr>
        <w:t xml:space="preserve">«, </w:t>
      </w:r>
      <w:r w:rsidR="00310C06" w:rsidRPr="00310C06">
        <w:rPr>
          <w:rFonts w:eastAsia="Calibri"/>
          <w:sz w:val="28"/>
          <w:szCs w:val="28"/>
          <w:lang w:eastAsia="en-US"/>
        </w:rPr>
        <w:t>либо в дополнительной общеобразовательной программе»;</w:t>
      </w:r>
    </w:p>
    <w:p w:rsidR="00310C06" w:rsidRPr="00310C06" w:rsidRDefault="00697249" w:rsidP="00310C06">
      <w:pPr>
        <w:pStyle w:val="a3"/>
        <w:numPr>
          <w:ilvl w:val="1"/>
          <w:numId w:val="2"/>
        </w:numPr>
        <w:tabs>
          <w:tab w:val="left" w:pos="709"/>
        </w:tabs>
        <w:ind w:left="0" w:firstLine="709"/>
        <w:jc w:val="both"/>
        <w:rPr>
          <w:rFonts w:eastAsia="Calibri"/>
          <w:sz w:val="28"/>
          <w:szCs w:val="28"/>
          <w:lang w:eastAsia="en-US"/>
        </w:rPr>
      </w:pPr>
      <w:r>
        <w:rPr>
          <w:rFonts w:eastAsia="Calibri"/>
          <w:sz w:val="28"/>
          <w:szCs w:val="28"/>
          <w:lang w:eastAsia="en-US"/>
        </w:rPr>
        <w:t>пункт 4 приложения 1 к П</w:t>
      </w:r>
      <w:r w:rsidR="00310C06" w:rsidRPr="00310C06">
        <w:rPr>
          <w:rFonts w:eastAsia="Calibri"/>
          <w:sz w:val="28"/>
          <w:szCs w:val="28"/>
          <w:lang w:eastAsia="en-US"/>
        </w:rPr>
        <w:t xml:space="preserve">оложению </w:t>
      </w:r>
      <w:r>
        <w:rPr>
          <w:rFonts w:eastAsia="Calibri"/>
          <w:sz w:val="28"/>
          <w:szCs w:val="28"/>
          <w:lang w:eastAsia="en-US"/>
        </w:rPr>
        <w:t>изложить</w:t>
      </w:r>
      <w:r w:rsidR="00310C06" w:rsidRPr="00310C06">
        <w:rPr>
          <w:rFonts w:eastAsia="Calibri"/>
          <w:sz w:val="28"/>
          <w:szCs w:val="28"/>
          <w:lang w:eastAsia="en-US"/>
        </w:rPr>
        <w:t xml:space="preserve"> в следующей редакции:</w:t>
      </w:r>
    </w:p>
    <w:p w:rsidR="00310C06" w:rsidRPr="008E52D8" w:rsidRDefault="00310C06" w:rsidP="008E52D8">
      <w:pPr>
        <w:pStyle w:val="2"/>
        <w:tabs>
          <w:tab w:val="left" w:pos="720"/>
        </w:tabs>
        <w:ind w:firstLine="709"/>
        <w:rPr>
          <w:color w:val="000000"/>
          <w:szCs w:val="28"/>
        </w:rPr>
      </w:pPr>
      <w:r w:rsidRPr="008E52D8">
        <w:rPr>
          <w:color w:val="000000"/>
          <w:szCs w:val="28"/>
        </w:rPr>
        <w:t xml:space="preserve">«4. Перевод учащегося (в том числе досрочно) в группу следующего года обучения или этапа спортивной подготовки проводится решением тренерского совета на основании стажа занятий, выполнения контрольных нормативов общей и специальной физической подготовки установленных федеральным стандартом спортивной подготовки по виду спорта (в случае отсутствия федерального стандарта спортивной подготовки программой спортивной подготовки), а также заключения врача (медицинской комиссии). Обучающимся, не выполнившим предъявляемые требования, предоставляется возможность продолжить обучение повторно на том же этапе или по дополнительным </w:t>
      </w:r>
      <w:proofErr w:type="gramStart"/>
      <w:r w:rsidRPr="008E52D8">
        <w:rPr>
          <w:color w:val="000000"/>
          <w:szCs w:val="28"/>
        </w:rPr>
        <w:t>общеобразовательных</w:t>
      </w:r>
      <w:proofErr w:type="gramEnd"/>
      <w:r w:rsidRPr="008E52D8">
        <w:rPr>
          <w:color w:val="000000"/>
          <w:szCs w:val="28"/>
        </w:rPr>
        <w:t xml:space="preserve"> программам.»;</w:t>
      </w:r>
    </w:p>
    <w:p w:rsidR="00310C06" w:rsidRPr="00310C06" w:rsidRDefault="00697249" w:rsidP="00310C06">
      <w:pPr>
        <w:pStyle w:val="a3"/>
        <w:numPr>
          <w:ilvl w:val="1"/>
          <w:numId w:val="2"/>
        </w:numPr>
        <w:tabs>
          <w:tab w:val="left" w:pos="709"/>
        </w:tabs>
        <w:ind w:left="0" w:firstLine="709"/>
        <w:jc w:val="both"/>
        <w:rPr>
          <w:rFonts w:eastAsia="Calibri"/>
          <w:sz w:val="28"/>
          <w:szCs w:val="28"/>
          <w:lang w:eastAsia="en-US"/>
        </w:rPr>
      </w:pPr>
      <w:r>
        <w:rPr>
          <w:rFonts w:eastAsia="Calibri"/>
          <w:sz w:val="28"/>
          <w:szCs w:val="28"/>
          <w:lang w:eastAsia="en-US"/>
        </w:rPr>
        <w:t>в пункте 5 приложения 1 к П</w:t>
      </w:r>
      <w:r w:rsidR="00310C06" w:rsidRPr="00310C06">
        <w:rPr>
          <w:rFonts w:eastAsia="Calibri"/>
          <w:sz w:val="28"/>
          <w:szCs w:val="28"/>
          <w:lang w:eastAsia="en-US"/>
        </w:rPr>
        <w:t>оложению слово «спортсмены» заменить словом «учащиеся»;</w:t>
      </w:r>
    </w:p>
    <w:p w:rsidR="00310C06" w:rsidRPr="00310C06" w:rsidRDefault="00697249" w:rsidP="00310C06">
      <w:pPr>
        <w:pStyle w:val="a3"/>
        <w:numPr>
          <w:ilvl w:val="1"/>
          <w:numId w:val="2"/>
        </w:numPr>
        <w:tabs>
          <w:tab w:val="left" w:pos="709"/>
        </w:tabs>
        <w:ind w:left="0" w:firstLine="709"/>
        <w:jc w:val="both"/>
        <w:rPr>
          <w:rFonts w:eastAsia="Calibri"/>
          <w:sz w:val="28"/>
          <w:szCs w:val="28"/>
          <w:lang w:eastAsia="en-US"/>
        </w:rPr>
      </w:pPr>
      <w:r>
        <w:rPr>
          <w:rFonts w:eastAsia="Calibri"/>
          <w:sz w:val="28"/>
          <w:szCs w:val="28"/>
          <w:lang w:eastAsia="en-US"/>
        </w:rPr>
        <w:t>пункт 6 приложения 1 к П</w:t>
      </w:r>
      <w:r w:rsidR="00310C06" w:rsidRPr="00310C06">
        <w:rPr>
          <w:rFonts w:eastAsia="Calibri"/>
          <w:sz w:val="28"/>
          <w:szCs w:val="28"/>
          <w:lang w:eastAsia="en-US"/>
        </w:rPr>
        <w:t xml:space="preserve">оложению </w:t>
      </w:r>
      <w:r>
        <w:rPr>
          <w:rFonts w:eastAsia="Calibri"/>
          <w:sz w:val="28"/>
          <w:szCs w:val="28"/>
          <w:lang w:eastAsia="en-US"/>
        </w:rPr>
        <w:t>изложить</w:t>
      </w:r>
      <w:r w:rsidR="00310C06" w:rsidRPr="00310C06">
        <w:rPr>
          <w:rFonts w:eastAsia="Calibri"/>
          <w:sz w:val="28"/>
          <w:szCs w:val="28"/>
          <w:lang w:eastAsia="en-US"/>
        </w:rPr>
        <w:t xml:space="preserve"> в следующей редакции:</w:t>
      </w:r>
    </w:p>
    <w:p w:rsidR="00310C06" w:rsidRPr="008E52D8" w:rsidRDefault="00310C06" w:rsidP="008E52D8">
      <w:pPr>
        <w:pStyle w:val="2"/>
        <w:tabs>
          <w:tab w:val="left" w:pos="720"/>
        </w:tabs>
        <w:ind w:firstLine="709"/>
        <w:rPr>
          <w:color w:val="000000"/>
          <w:szCs w:val="28"/>
        </w:rPr>
      </w:pPr>
      <w:r w:rsidRPr="008E52D8">
        <w:rPr>
          <w:color w:val="000000"/>
          <w:szCs w:val="28"/>
        </w:rPr>
        <w:t>«6. В учреждении развиваются те виды спорта, по которым в установленном порядке утверждены программы по спортивной подготовке, дополнительные общеобразовательные программы.».</w:t>
      </w:r>
    </w:p>
    <w:p w:rsidR="00310C06" w:rsidRPr="008E52D8" w:rsidRDefault="00310C06" w:rsidP="008E52D8">
      <w:pPr>
        <w:numPr>
          <w:ilvl w:val="0"/>
          <w:numId w:val="1"/>
        </w:numPr>
        <w:ind w:left="0" w:firstLine="708"/>
        <w:jc w:val="both"/>
        <w:rPr>
          <w:rFonts w:eastAsia="Calibri"/>
          <w:sz w:val="28"/>
          <w:szCs w:val="28"/>
          <w:lang w:eastAsia="en-US"/>
        </w:rPr>
      </w:pPr>
      <w:r w:rsidRPr="008E52D8">
        <w:rPr>
          <w:rFonts w:eastAsia="Calibri"/>
          <w:sz w:val="28"/>
          <w:szCs w:val="28"/>
          <w:lang w:eastAsia="en-US"/>
        </w:rPr>
        <w:t>Опубликовать настоящее постановление в газете «Жизнь Югры» и разместить на официальном веб-сайте органов местного самоуправления Березовского района.</w:t>
      </w:r>
    </w:p>
    <w:p w:rsidR="00310C06" w:rsidRPr="008E52D8" w:rsidRDefault="00310C06" w:rsidP="008E52D8">
      <w:pPr>
        <w:numPr>
          <w:ilvl w:val="0"/>
          <w:numId w:val="1"/>
        </w:numPr>
        <w:ind w:left="0" w:firstLine="708"/>
        <w:jc w:val="both"/>
        <w:rPr>
          <w:rFonts w:eastAsia="Calibri"/>
          <w:sz w:val="28"/>
          <w:szCs w:val="28"/>
          <w:lang w:eastAsia="en-US"/>
        </w:rPr>
      </w:pPr>
      <w:r w:rsidRPr="008E52D8">
        <w:rPr>
          <w:rFonts w:eastAsia="Calibri"/>
          <w:sz w:val="28"/>
          <w:szCs w:val="28"/>
          <w:lang w:eastAsia="en-US"/>
        </w:rPr>
        <w:t>Настоящее постановление вступает в силу после его официального опубликования</w:t>
      </w:r>
      <w:r w:rsidR="00697249">
        <w:rPr>
          <w:rFonts w:eastAsia="Calibri"/>
          <w:sz w:val="28"/>
          <w:szCs w:val="28"/>
          <w:lang w:eastAsia="en-US"/>
        </w:rPr>
        <w:t xml:space="preserve"> и распространяется на правоотношения, возникающие с 01.09.2023</w:t>
      </w:r>
      <w:r w:rsidRPr="008E52D8">
        <w:rPr>
          <w:rFonts w:eastAsia="Calibri"/>
          <w:sz w:val="28"/>
          <w:szCs w:val="28"/>
          <w:lang w:eastAsia="en-US"/>
        </w:rPr>
        <w:t>.</w:t>
      </w:r>
    </w:p>
    <w:p w:rsidR="00310C06" w:rsidRDefault="00310C06" w:rsidP="00310C06">
      <w:pPr>
        <w:pStyle w:val="a3"/>
        <w:ind w:left="525"/>
        <w:rPr>
          <w:szCs w:val="28"/>
        </w:rPr>
      </w:pPr>
    </w:p>
    <w:p w:rsidR="00310C06" w:rsidRDefault="00310C06" w:rsidP="00310C06">
      <w:pPr>
        <w:pStyle w:val="a3"/>
        <w:ind w:left="525"/>
        <w:rPr>
          <w:szCs w:val="28"/>
        </w:rPr>
      </w:pPr>
    </w:p>
    <w:p w:rsidR="00310C06" w:rsidRDefault="00310C06" w:rsidP="00310C06">
      <w:pPr>
        <w:widowControl w:val="0"/>
        <w:tabs>
          <w:tab w:val="left" w:pos="709"/>
        </w:tabs>
        <w:autoSpaceDE w:val="0"/>
        <w:autoSpaceDN w:val="0"/>
        <w:adjustRightInd w:val="0"/>
        <w:jc w:val="both"/>
        <w:rPr>
          <w:sz w:val="28"/>
          <w:szCs w:val="28"/>
        </w:rPr>
      </w:pPr>
    </w:p>
    <w:p w:rsidR="00310C06" w:rsidRDefault="00FE741C" w:rsidP="00FE741C">
      <w:pPr>
        <w:pStyle w:val="a8"/>
        <w:spacing w:before="0" w:beforeAutospacing="0" w:after="0" w:afterAutospacing="0" w:line="240" w:lineRule="atLeast"/>
        <w:jc w:val="both"/>
        <w:rPr>
          <w:sz w:val="28"/>
          <w:szCs w:val="28"/>
        </w:rPr>
        <w:sectPr w:rsidR="00310C06" w:rsidSect="00D253F6">
          <w:headerReference w:type="default" r:id="rId9"/>
          <w:headerReference w:type="first" r:id="rId10"/>
          <w:pgSz w:w="11906" w:h="16838"/>
          <w:pgMar w:top="425" w:right="567" w:bottom="425" w:left="1418" w:header="709" w:footer="709" w:gutter="0"/>
          <w:pgNumType w:chapStyle="1"/>
          <w:cols w:space="708"/>
          <w:docGrid w:linePitch="360"/>
        </w:sectPr>
      </w:pPr>
      <w:proofErr w:type="spellStart"/>
      <w:r>
        <w:rPr>
          <w:sz w:val="28"/>
          <w:szCs w:val="28"/>
        </w:rPr>
        <w:t>И.о</w:t>
      </w:r>
      <w:proofErr w:type="spellEnd"/>
      <w:r>
        <w:rPr>
          <w:sz w:val="28"/>
          <w:szCs w:val="28"/>
        </w:rPr>
        <w:t>. г</w:t>
      </w:r>
      <w:r w:rsidR="00310C06" w:rsidRPr="00450B8C">
        <w:rPr>
          <w:sz w:val="28"/>
          <w:szCs w:val="28"/>
        </w:rPr>
        <w:t>лав</w:t>
      </w:r>
      <w:r>
        <w:rPr>
          <w:sz w:val="28"/>
          <w:szCs w:val="28"/>
        </w:rPr>
        <w:t>ы</w:t>
      </w:r>
      <w:r w:rsidR="00310C06" w:rsidRPr="00450B8C">
        <w:rPr>
          <w:sz w:val="28"/>
          <w:szCs w:val="28"/>
        </w:rPr>
        <w:t xml:space="preserve"> района </w:t>
      </w:r>
      <w:r w:rsidR="00310C06" w:rsidRPr="00450B8C">
        <w:rPr>
          <w:sz w:val="28"/>
          <w:szCs w:val="28"/>
        </w:rPr>
        <w:tab/>
      </w:r>
      <w:r w:rsidR="00310C06" w:rsidRPr="00450B8C">
        <w:rPr>
          <w:sz w:val="28"/>
          <w:szCs w:val="28"/>
        </w:rPr>
        <w:tab/>
      </w:r>
      <w:r w:rsidR="00310C06" w:rsidRPr="00450B8C">
        <w:rPr>
          <w:sz w:val="28"/>
          <w:szCs w:val="28"/>
        </w:rPr>
        <w:tab/>
      </w:r>
      <w:r w:rsidR="00310C06" w:rsidRPr="00450B8C">
        <w:rPr>
          <w:sz w:val="28"/>
          <w:szCs w:val="28"/>
        </w:rPr>
        <w:tab/>
      </w:r>
      <w:r w:rsidR="00310C06" w:rsidRPr="00450B8C">
        <w:rPr>
          <w:sz w:val="28"/>
          <w:szCs w:val="28"/>
        </w:rPr>
        <w:tab/>
      </w:r>
      <w:r w:rsidR="00310C06" w:rsidRPr="00450B8C">
        <w:rPr>
          <w:sz w:val="28"/>
          <w:szCs w:val="28"/>
        </w:rPr>
        <w:tab/>
      </w:r>
      <w:r w:rsidR="00310C06" w:rsidRPr="00450B8C">
        <w:rPr>
          <w:sz w:val="28"/>
          <w:szCs w:val="28"/>
        </w:rPr>
        <w:tab/>
      </w:r>
      <w:r w:rsidR="00310C06" w:rsidRPr="00450B8C">
        <w:rPr>
          <w:sz w:val="28"/>
          <w:szCs w:val="28"/>
        </w:rPr>
        <w:tab/>
      </w:r>
      <w:r w:rsidR="00A43721">
        <w:rPr>
          <w:sz w:val="28"/>
          <w:szCs w:val="28"/>
        </w:rPr>
        <w:t xml:space="preserve">      </w:t>
      </w:r>
      <w:proofErr w:type="spellStart"/>
      <w:r w:rsidR="00A43721">
        <w:rPr>
          <w:sz w:val="28"/>
          <w:szCs w:val="28"/>
        </w:rPr>
        <w:t>Г.Г.</w:t>
      </w:r>
      <w:r>
        <w:rPr>
          <w:sz w:val="28"/>
          <w:szCs w:val="28"/>
        </w:rPr>
        <w:t>Кудряшов</w:t>
      </w:r>
      <w:proofErr w:type="spellEnd"/>
    </w:p>
    <w:p w:rsidR="00310C06" w:rsidRPr="0040202C" w:rsidRDefault="00A43721" w:rsidP="00A43721">
      <w:pPr>
        <w:autoSpaceDE w:val="0"/>
        <w:autoSpaceDN w:val="0"/>
        <w:adjustRightInd w:val="0"/>
        <w:ind w:left="5103"/>
        <w:jc w:val="right"/>
        <w:rPr>
          <w:sz w:val="28"/>
          <w:szCs w:val="28"/>
        </w:rPr>
      </w:pPr>
      <w:r>
        <w:rPr>
          <w:sz w:val="28"/>
          <w:szCs w:val="28"/>
        </w:rPr>
        <w:lastRenderedPageBreak/>
        <w:t xml:space="preserve">Приложение </w:t>
      </w:r>
    </w:p>
    <w:p w:rsidR="00310C06" w:rsidRPr="0040202C" w:rsidRDefault="00310C06" w:rsidP="00A43721">
      <w:pPr>
        <w:autoSpaceDE w:val="0"/>
        <w:autoSpaceDN w:val="0"/>
        <w:adjustRightInd w:val="0"/>
        <w:jc w:val="right"/>
        <w:rPr>
          <w:sz w:val="28"/>
          <w:szCs w:val="28"/>
        </w:rPr>
      </w:pPr>
      <w:r w:rsidRPr="0040202C">
        <w:rPr>
          <w:sz w:val="28"/>
          <w:szCs w:val="28"/>
        </w:rPr>
        <w:t xml:space="preserve">к постановлению администрации Березовского района </w:t>
      </w:r>
      <w:r>
        <w:rPr>
          <w:sz w:val="28"/>
          <w:szCs w:val="28"/>
        </w:rPr>
        <w:br/>
      </w:r>
      <w:r w:rsidR="00A43721">
        <w:rPr>
          <w:sz w:val="28"/>
          <w:szCs w:val="28"/>
        </w:rPr>
        <w:t>от 26.06.2023 № 488</w:t>
      </w:r>
      <w:r w:rsidRPr="0040202C">
        <w:rPr>
          <w:sz w:val="28"/>
          <w:szCs w:val="28"/>
        </w:rPr>
        <w:t xml:space="preserve">      </w:t>
      </w:r>
    </w:p>
    <w:p w:rsidR="00310C06" w:rsidRDefault="00310C06" w:rsidP="00125F7F">
      <w:pPr>
        <w:pStyle w:val="2"/>
        <w:tabs>
          <w:tab w:val="left" w:pos="720"/>
        </w:tabs>
        <w:ind w:left="1430"/>
        <w:rPr>
          <w:color w:val="000000"/>
          <w:szCs w:val="28"/>
        </w:rPr>
      </w:pPr>
    </w:p>
    <w:p w:rsidR="00310C06" w:rsidRPr="007E5E13" w:rsidRDefault="00310C06" w:rsidP="00310C06">
      <w:pPr>
        <w:pStyle w:val="ConsPlusNormal"/>
        <w:jc w:val="right"/>
        <w:outlineLvl w:val="2"/>
        <w:rPr>
          <w:rFonts w:ascii="Arial" w:hAnsi="Arial" w:cs="Arial"/>
          <w:sz w:val="24"/>
          <w:szCs w:val="28"/>
        </w:rPr>
      </w:pPr>
      <w:r w:rsidRPr="007E5E13">
        <w:rPr>
          <w:rFonts w:ascii="Arial" w:hAnsi="Arial" w:cs="Arial"/>
          <w:sz w:val="24"/>
          <w:szCs w:val="28"/>
        </w:rPr>
        <w:t>Таблица 1</w:t>
      </w:r>
    </w:p>
    <w:p w:rsidR="00310C06" w:rsidRPr="00D548C9" w:rsidRDefault="00310C06" w:rsidP="00310C06">
      <w:pPr>
        <w:ind w:left="567"/>
      </w:pPr>
    </w:p>
    <w:p w:rsidR="00310C06" w:rsidRPr="00D548C9" w:rsidRDefault="00310C06" w:rsidP="00310C06">
      <w:pPr>
        <w:pStyle w:val="ConsPlusNormal"/>
        <w:jc w:val="center"/>
        <w:rPr>
          <w:rFonts w:ascii="Arial" w:hAnsi="Arial" w:cs="Arial"/>
          <w:b/>
          <w:bCs/>
          <w:iCs/>
          <w:sz w:val="30"/>
          <w:szCs w:val="28"/>
        </w:rPr>
      </w:pPr>
      <w:bookmarkStart w:id="1" w:name="P79"/>
      <w:bookmarkEnd w:id="1"/>
      <w:r w:rsidRPr="00D548C9">
        <w:rPr>
          <w:rFonts w:ascii="Arial" w:hAnsi="Arial" w:cs="Arial"/>
          <w:b/>
          <w:bCs/>
          <w:iCs/>
          <w:sz w:val="30"/>
          <w:szCs w:val="28"/>
        </w:rPr>
        <w:t>Профессиональные квалификационные группы должностей</w:t>
      </w:r>
    </w:p>
    <w:p w:rsidR="00310C06" w:rsidRPr="00D548C9" w:rsidRDefault="00310C06" w:rsidP="00310C06">
      <w:pPr>
        <w:pStyle w:val="ConsPlusNormal"/>
        <w:jc w:val="center"/>
        <w:rPr>
          <w:rFonts w:ascii="Arial" w:hAnsi="Arial" w:cs="Arial"/>
          <w:b/>
          <w:bCs/>
          <w:iCs/>
          <w:sz w:val="30"/>
          <w:szCs w:val="28"/>
        </w:rPr>
      </w:pPr>
      <w:r w:rsidRPr="00D548C9">
        <w:rPr>
          <w:rFonts w:ascii="Arial" w:hAnsi="Arial" w:cs="Arial"/>
          <w:b/>
          <w:bCs/>
          <w:iCs/>
          <w:sz w:val="30"/>
          <w:szCs w:val="28"/>
        </w:rPr>
        <w:t>руководителей, специалистов, служащих и работников</w:t>
      </w:r>
    </w:p>
    <w:p w:rsidR="00310C06" w:rsidRDefault="00310C06" w:rsidP="00310C06">
      <w:pPr>
        <w:pStyle w:val="ConsPlusNormal"/>
        <w:jc w:val="center"/>
        <w:rPr>
          <w:rFonts w:ascii="Arial" w:hAnsi="Arial" w:cs="Arial"/>
          <w:b/>
          <w:bCs/>
          <w:iCs/>
          <w:sz w:val="30"/>
          <w:szCs w:val="28"/>
        </w:rPr>
      </w:pPr>
      <w:r w:rsidRPr="00D548C9">
        <w:rPr>
          <w:rFonts w:ascii="Arial" w:hAnsi="Arial" w:cs="Arial"/>
          <w:b/>
          <w:bCs/>
          <w:iCs/>
          <w:sz w:val="30"/>
          <w:szCs w:val="28"/>
        </w:rPr>
        <w:t>учреждения и размеры окладов (должностных окладов)</w:t>
      </w:r>
    </w:p>
    <w:p w:rsidR="00310C06" w:rsidRPr="00D548C9" w:rsidRDefault="00310C06" w:rsidP="00310C06">
      <w:pPr>
        <w:pStyle w:val="ConsPlusNormal"/>
        <w:rPr>
          <w:rFonts w:ascii="Arial" w:hAnsi="Arial" w:cs="Arial"/>
          <w:b/>
          <w:bCs/>
          <w:iCs/>
          <w:sz w:val="30"/>
          <w:szCs w:val="28"/>
        </w:rPr>
      </w:pPr>
    </w:p>
    <w:tbl>
      <w:tblPr>
        <w:tblW w:w="0" w:type="auto"/>
        <w:tblInd w:w="57" w:type="dxa"/>
        <w:tblLayout w:type="fixed"/>
        <w:tblCellMar>
          <w:left w:w="62" w:type="dxa"/>
          <w:right w:w="62" w:type="dxa"/>
        </w:tblCellMar>
        <w:tblLook w:val="04A0" w:firstRow="1" w:lastRow="0" w:firstColumn="1" w:lastColumn="0" w:noHBand="0" w:noVBand="1"/>
      </w:tblPr>
      <w:tblGrid>
        <w:gridCol w:w="2268"/>
        <w:gridCol w:w="5387"/>
        <w:gridCol w:w="1275"/>
      </w:tblGrid>
      <w:tr w:rsidR="00310C06" w:rsidTr="00F649A0">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10C06" w:rsidRPr="00E63EB4" w:rsidRDefault="00310C06" w:rsidP="00F649A0">
            <w:pPr>
              <w:jc w:val="center"/>
              <w:rPr>
                <w:rFonts w:eastAsia="Calibri"/>
                <w:sz w:val="22"/>
                <w:szCs w:val="22"/>
              </w:rPr>
            </w:pPr>
            <w:r>
              <w:rPr>
                <w:rFonts w:eastAsia="Calibri"/>
                <w:sz w:val="22"/>
                <w:szCs w:val="22"/>
              </w:rPr>
              <w:t>Квалификационные уровни</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310C06" w:rsidRPr="00E63EB4" w:rsidRDefault="00310C06" w:rsidP="00F649A0">
            <w:pPr>
              <w:jc w:val="center"/>
              <w:rPr>
                <w:rFonts w:eastAsia="Calibri"/>
                <w:sz w:val="22"/>
                <w:szCs w:val="22"/>
              </w:rPr>
            </w:pPr>
            <w:r>
              <w:rPr>
                <w:rFonts w:eastAsia="Calibri"/>
                <w:sz w:val="22"/>
                <w:szCs w:val="22"/>
              </w:rPr>
              <w:t>Должности, отнесенные к квалификационным уровням</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10C06" w:rsidRPr="00E63EB4" w:rsidRDefault="00310C06" w:rsidP="00F649A0">
            <w:pPr>
              <w:jc w:val="center"/>
              <w:rPr>
                <w:rFonts w:eastAsia="Calibri"/>
                <w:sz w:val="22"/>
                <w:szCs w:val="22"/>
              </w:rPr>
            </w:pPr>
            <w:r>
              <w:rPr>
                <w:rFonts w:eastAsia="Calibri"/>
                <w:sz w:val="22"/>
                <w:szCs w:val="22"/>
              </w:rPr>
              <w:t>Должностной оклад (оклад), руб.</w:t>
            </w:r>
          </w:p>
        </w:tc>
      </w:tr>
      <w:tr w:rsidR="00310C06" w:rsidTr="00F649A0">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10C06" w:rsidRPr="00E63EB4" w:rsidRDefault="00310C06" w:rsidP="00F649A0">
            <w:pPr>
              <w:rPr>
                <w:rFonts w:eastAsia="Calibri"/>
              </w:rPr>
            </w:pPr>
            <w:r>
              <w:rPr>
                <w:rFonts w:eastAsia="Calibri"/>
              </w:rPr>
              <w:t>1</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310C06" w:rsidRPr="00E63EB4" w:rsidRDefault="00310C06" w:rsidP="00F649A0">
            <w:pPr>
              <w:rPr>
                <w:rFonts w:eastAsia="Calibri"/>
              </w:rPr>
            </w:pPr>
            <w:r>
              <w:rPr>
                <w:rFonts w:eastAsia="Calibri"/>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10C06" w:rsidRPr="00E63EB4" w:rsidRDefault="00310C06" w:rsidP="00F649A0">
            <w:pPr>
              <w:rPr>
                <w:rFonts w:eastAsia="Calibri"/>
              </w:rPr>
            </w:pPr>
            <w:r>
              <w:rPr>
                <w:rFonts w:eastAsia="Calibri"/>
              </w:rPr>
              <w:t>3</w:t>
            </w:r>
          </w:p>
        </w:tc>
      </w:tr>
      <w:tr w:rsidR="00310C06" w:rsidTr="00F649A0">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jc w:val="center"/>
              <w:rPr>
                <w:rFonts w:eastAsia="Calibri"/>
              </w:rPr>
            </w:pPr>
            <w:r>
              <w:rPr>
                <w:rFonts w:eastAsia="Calibri"/>
              </w:rPr>
              <w:t>ПРОФЕССИОНАЛЬНЫЕ КВАЛИФИКАЦИОННЫЕ ГРУППЫ ДОЛЖНОСТЕЙ РАБОТНИКОВ ФИЗИЧЕСКОЙ КУЛЬТУРЫ И СПОРТА</w:t>
            </w:r>
          </w:p>
          <w:p w:rsidR="00310C06" w:rsidRDefault="00310C06" w:rsidP="00F649A0">
            <w:pPr>
              <w:jc w:val="center"/>
              <w:rPr>
                <w:rFonts w:eastAsia="Calibri" w:cs="Calibri"/>
                <w:sz w:val="22"/>
                <w:szCs w:val="22"/>
              </w:rPr>
            </w:pPr>
            <w:r>
              <w:rPr>
                <w:rFonts w:eastAsia="Calibri"/>
              </w:rPr>
              <w:t xml:space="preserve">(утверждены приказом Министерства здравоохранения и социального развития Российской Федерации от 27 февраля 2012 года </w:t>
            </w:r>
            <w:hyperlink r:id="rId11" w:tooltip="ПРИКАЗ от 27.02.2012 № 165н МИНИСТЕРСТВО ЗДРАВООХРАНЕНИЯ И СОЦИАЛЬНОГО РАЗВИТИЯ РФ&#10;&#10;ОБ УТВЕРЖДЕНИИ ПРОФЕССИОНАЛЬНЫХ КВАЛИФИКАЦИОННЫХ ГРУПП ДОЛЖНОСТЕЙ РАБОТНИКОВ ФИЗИЧЕСКОЙ КУЛЬТУРЫ И СПОРТА" w:history="1">
              <w:r w:rsidRPr="008E17E6">
                <w:rPr>
                  <w:rStyle w:val="a5"/>
                  <w:rFonts w:eastAsia="Calibri"/>
                </w:rPr>
                <w:t>№ 165н                       «Об утверждении профессиональных</w:t>
              </w:r>
            </w:hyperlink>
            <w:r>
              <w:rPr>
                <w:rFonts w:eastAsia="Calibri"/>
              </w:rPr>
              <w:t xml:space="preserve"> квалификационных групп должностей работников физической культуры и спорта»)</w:t>
            </w:r>
          </w:p>
        </w:tc>
      </w:tr>
      <w:tr w:rsidR="00310C06" w:rsidTr="00F649A0">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jc w:val="center"/>
              <w:rPr>
                <w:rFonts w:eastAsia="Calibri"/>
              </w:rPr>
            </w:pPr>
            <w:r>
              <w:rPr>
                <w:rFonts w:eastAsia="Calibri"/>
              </w:rPr>
              <w:t>Профессиональная квалификационная группа должностей работников физической культуры и спорта первого уровня</w:t>
            </w:r>
          </w:p>
        </w:tc>
      </w:tr>
      <w:tr w:rsidR="00310C06" w:rsidTr="00F649A0">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jc w:val="center"/>
              <w:rPr>
                <w:rFonts w:eastAsia="Calibri"/>
                <w:lang w:val="en-US"/>
              </w:rPr>
            </w:pPr>
            <w:r>
              <w:rPr>
                <w:rFonts w:eastAsia="Calibri"/>
                <w:lang w:val="en-US"/>
              </w:rPr>
              <w:t xml:space="preserve">2 </w:t>
            </w:r>
            <w:r>
              <w:rPr>
                <w:rFonts w:eastAsia="Calibri"/>
              </w:rPr>
              <w:t>квалификационный уровень</w:t>
            </w:r>
          </w:p>
        </w:tc>
        <w:tc>
          <w:tcPr>
            <w:tcW w:w="5387"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lang w:val="en-US"/>
              </w:rPr>
            </w:pPr>
            <w:r>
              <w:rPr>
                <w:rFonts w:eastAsia="Calibri"/>
              </w:rPr>
              <w:t>Спортсмен-ведущий; спортсмен</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11 310</w:t>
            </w:r>
          </w:p>
        </w:tc>
      </w:tr>
      <w:tr w:rsidR="00310C06" w:rsidTr="00F649A0">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jc w:val="center"/>
              <w:rPr>
                <w:rFonts w:eastAsia="Calibri"/>
              </w:rPr>
            </w:pPr>
            <w:r>
              <w:rPr>
                <w:rFonts w:eastAsia="Calibri"/>
              </w:rPr>
              <w:t>Профессиональная квалификационная группа должностей работников физической культуры и спорта второго уровня</w:t>
            </w:r>
          </w:p>
        </w:tc>
      </w:tr>
      <w:tr w:rsidR="00310C06" w:rsidTr="00F649A0">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jc w:val="center"/>
              <w:rPr>
                <w:rFonts w:eastAsia="Calibri"/>
                <w:lang w:val="en-US"/>
              </w:rPr>
            </w:pPr>
            <w:r>
              <w:rPr>
                <w:rFonts w:eastAsia="Calibri"/>
                <w:lang w:val="en-US"/>
              </w:rPr>
              <w:t xml:space="preserve">1 </w:t>
            </w:r>
            <w:r>
              <w:rPr>
                <w:rFonts w:eastAsia="Calibri"/>
              </w:rPr>
              <w:t>квалификационный уровень</w:t>
            </w:r>
          </w:p>
        </w:tc>
        <w:tc>
          <w:tcPr>
            <w:tcW w:w="5387"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Pr="00D521C4" w:rsidRDefault="00310C06" w:rsidP="00F649A0">
            <w:pPr>
              <w:rPr>
                <w:rFonts w:eastAsia="Calibri"/>
              </w:rPr>
            </w:pPr>
            <w:r w:rsidRPr="00D521C4">
              <w:rPr>
                <w:rFonts w:eastAsia="Calibri"/>
              </w:rPr>
              <w:t>Инструктор по спорту; инструктор по адаптивной физической культуре; тренер; спортсмен-инструктор; техник по эксплуатации и ремонту спортивной техники</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11 365</w:t>
            </w:r>
          </w:p>
        </w:tc>
      </w:tr>
      <w:tr w:rsidR="00310C06" w:rsidTr="00F649A0">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jc w:val="center"/>
              <w:rPr>
                <w:rFonts w:eastAsia="Calibri"/>
                <w:lang w:val="en-US"/>
              </w:rPr>
            </w:pPr>
            <w:r>
              <w:rPr>
                <w:rFonts w:eastAsia="Calibri"/>
                <w:lang w:val="en-US"/>
              </w:rPr>
              <w:t xml:space="preserve">2 </w:t>
            </w:r>
            <w:r>
              <w:rPr>
                <w:rFonts w:eastAsia="Calibri"/>
              </w:rPr>
              <w:t>квалификационный уровень</w:t>
            </w:r>
          </w:p>
        </w:tc>
        <w:tc>
          <w:tcPr>
            <w:tcW w:w="5387"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Pr="00D521C4" w:rsidRDefault="00310C06" w:rsidP="00F649A0">
            <w:pPr>
              <w:rPr>
                <w:rFonts w:eastAsia="Calibri"/>
              </w:rPr>
            </w:pPr>
            <w:r w:rsidRPr="00D521C4">
              <w:rPr>
                <w:rFonts w:eastAsia="Calibri"/>
              </w:rPr>
              <w:t>Администратор тренировочного процесса; инструктор-методист физкультурно-спортивных организаций; инструктор-методист по адаптивной физической культуре; тренер; тренер-преподаватель по адаптивной физической культуре; хореограф</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16 095</w:t>
            </w:r>
          </w:p>
        </w:tc>
      </w:tr>
      <w:tr w:rsidR="00310C06" w:rsidTr="00F649A0">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jc w:val="center"/>
              <w:rPr>
                <w:rFonts w:eastAsia="Calibri"/>
                <w:lang w:val="en-US"/>
              </w:rPr>
            </w:pPr>
            <w:r>
              <w:rPr>
                <w:rFonts w:eastAsia="Calibri"/>
                <w:lang w:val="en-US"/>
              </w:rPr>
              <w:t xml:space="preserve">3 </w:t>
            </w:r>
            <w:r>
              <w:rPr>
                <w:rFonts w:eastAsia="Calibri"/>
              </w:rPr>
              <w:t>квалификационный уровень</w:t>
            </w:r>
          </w:p>
        </w:tc>
        <w:tc>
          <w:tcPr>
            <w:tcW w:w="5387"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Pr="00D521C4" w:rsidRDefault="00310C06" w:rsidP="00F649A0">
            <w:pPr>
              <w:rPr>
                <w:rFonts w:eastAsia="Calibri"/>
              </w:rPr>
            </w:pPr>
            <w:r w:rsidRPr="00D521C4">
              <w:rPr>
                <w:rFonts w:eastAsia="Calibri"/>
              </w:rPr>
              <w:t>Специалист по подготовке спортивного инвентаря; старшие: инструктор-методист физкультурно-спортивных организаций; инструктор-методист по адаптивной физической культуре; тренер</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16 106</w:t>
            </w:r>
          </w:p>
        </w:tc>
      </w:tr>
      <w:tr w:rsidR="00310C06" w:rsidTr="00F649A0">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jc w:val="center"/>
              <w:rPr>
                <w:rFonts w:eastAsia="Calibri"/>
              </w:rPr>
            </w:pPr>
            <w:r>
              <w:rPr>
                <w:rFonts w:eastAsia="Calibri"/>
              </w:rPr>
              <w:t>Профессиональная квалификационная группа должностей работников физической культуры и спорта третьего уровня</w:t>
            </w:r>
          </w:p>
        </w:tc>
      </w:tr>
      <w:tr w:rsidR="00310C06" w:rsidTr="00F649A0">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jc w:val="center"/>
              <w:rPr>
                <w:rFonts w:eastAsia="Calibri"/>
                <w:lang w:val="en-US"/>
              </w:rPr>
            </w:pPr>
            <w:r>
              <w:rPr>
                <w:rFonts w:eastAsia="Calibri"/>
                <w:lang w:val="en-US"/>
              </w:rPr>
              <w:t xml:space="preserve">1 </w:t>
            </w:r>
            <w:r>
              <w:rPr>
                <w:rFonts w:eastAsia="Calibri"/>
              </w:rPr>
              <w:t>квалификационный уровень</w:t>
            </w:r>
          </w:p>
        </w:tc>
        <w:tc>
          <w:tcPr>
            <w:tcW w:w="5387"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Аналитик (по виду или группе видов спорта); начальник отдела по виду спорта (по виду или группе видов спорта)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16 205</w:t>
            </w:r>
          </w:p>
        </w:tc>
      </w:tr>
      <w:tr w:rsidR="00310C06" w:rsidTr="00F649A0">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auto" w:fill="FFFFFF"/>
          </w:tcPr>
          <w:p w:rsidR="00310C06" w:rsidRPr="00D521C4" w:rsidRDefault="00310C06" w:rsidP="00F649A0">
            <w:pPr>
              <w:jc w:val="center"/>
              <w:rPr>
                <w:rFonts w:eastAsia="Calibri"/>
              </w:rPr>
            </w:pPr>
            <w:r w:rsidRPr="00D521C4">
              <w:rPr>
                <w:rFonts w:eastAsia="Calibri"/>
              </w:rPr>
              <w:t>ПРОФЕССИОНАЛЬНЫЕ КВАЛИФИКАЦИОННЫЕ ГРУППЫ ДОЛЖНОСТЕЙ РАБОТНИКОВ ОБРАЗОВАНИЯ</w:t>
            </w:r>
          </w:p>
          <w:p w:rsidR="00310C06" w:rsidRPr="00D521C4" w:rsidRDefault="00310C06" w:rsidP="00F649A0">
            <w:pPr>
              <w:jc w:val="center"/>
              <w:rPr>
                <w:rFonts w:eastAsia="Calibri"/>
              </w:rPr>
            </w:pPr>
            <w:r w:rsidRPr="00D521C4">
              <w:rPr>
                <w:rFonts w:eastAsia="Calibri"/>
              </w:rPr>
              <w:t xml:space="preserve">(утверждены приказом Министерства здравоохранения и социального развития </w:t>
            </w:r>
            <w:r w:rsidRPr="00D521C4">
              <w:rPr>
                <w:rFonts w:eastAsia="Calibri"/>
              </w:rPr>
              <w:lastRenderedPageBreak/>
              <w:t>Российской Федерации от 05 мая 2008 года № 216н «Об утверждении профессиональных квалификационных групп должностей работников образования»)</w:t>
            </w:r>
          </w:p>
        </w:tc>
      </w:tr>
      <w:tr w:rsidR="00310C06" w:rsidTr="00F649A0">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auto" w:fill="FFFFFF"/>
          </w:tcPr>
          <w:p w:rsidR="00310C06" w:rsidRPr="00D521C4" w:rsidRDefault="00310C06" w:rsidP="00F649A0">
            <w:pPr>
              <w:jc w:val="center"/>
              <w:rPr>
                <w:rFonts w:eastAsia="Calibri"/>
              </w:rPr>
            </w:pPr>
            <w:r w:rsidRPr="00D521C4">
              <w:rPr>
                <w:rFonts w:eastAsia="Calibri"/>
              </w:rPr>
              <w:lastRenderedPageBreak/>
              <w:t>Профессиональная квалификационная группа должностей педагогических работников</w:t>
            </w:r>
          </w:p>
        </w:tc>
      </w:tr>
      <w:tr w:rsidR="00310C06" w:rsidTr="00F649A0">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10C06" w:rsidRPr="00D521C4" w:rsidRDefault="00310C06" w:rsidP="00F649A0">
            <w:pPr>
              <w:jc w:val="center"/>
              <w:rPr>
                <w:rFonts w:eastAsia="Calibri"/>
              </w:rPr>
            </w:pPr>
            <w:r w:rsidRPr="00D521C4">
              <w:rPr>
                <w:rFonts w:eastAsia="Calibri"/>
              </w:rPr>
              <w:t>1 квалификационный уровень</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310C06" w:rsidRPr="00D521C4" w:rsidRDefault="00310C06" w:rsidP="00F649A0">
            <w:pPr>
              <w:jc w:val="center"/>
              <w:rPr>
                <w:rFonts w:eastAsia="Calibri"/>
              </w:rPr>
            </w:pPr>
            <w:r w:rsidRPr="00D521C4">
              <w:rPr>
                <w:rFonts w:eastAsia="Calibri"/>
              </w:rPr>
              <w:t>Инструктор по физической культуре</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10C06" w:rsidRPr="00D521C4" w:rsidRDefault="00310C06" w:rsidP="00F649A0">
            <w:pPr>
              <w:rPr>
                <w:rFonts w:eastAsia="Calibri"/>
              </w:rPr>
            </w:pPr>
            <w:r w:rsidRPr="00D521C4">
              <w:rPr>
                <w:rFonts w:eastAsia="Calibri"/>
              </w:rPr>
              <w:t>11 365</w:t>
            </w:r>
          </w:p>
        </w:tc>
      </w:tr>
      <w:tr w:rsidR="00310C06" w:rsidTr="00F649A0">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10C06" w:rsidRPr="00D521C4" w:rsidRDefault="00310C06" w:rsidP="00F649A0">
            <w:pPr>
              <w:jc w:val="center"/>
              <w:rPr>
                <w:rFonts w:eastAsia="Calibri"/>
              </w:rPr>
            </w:pPr>
            <w:r w:rsidRPr="00D521C4">
              <w:rPr>
                <w:rFonts w:eastAsia="Calibri"/>
              </w:rPr>
              <w:t>2 квалификационный уровень</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310C06" w:rsidRPr="00D521C4" w:rsidRDefault="00310C06" w:rsidP="00F649A0">
            <w:pPr>
              <w:rPr>
                <w:rFonts w:eastAsia="Calibri"/>
              </w:rPr>
            </w:pPr>
            <w:r w:rsidRPr="00D521C4">
              <w:rPr>
                <w:rFonts w:eastAsia="Calibri"/>
              </w:rPr>
              <w:t>Инструктор-методист, педагог дополнительного образования, тренер-преподаватель</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10C06" w:rsidRPr="00D521C4" w:rsidRDefault="00310C06" w:rsidP="00F649A0">
            <w:pPr>
              <w:rPr>
                <w:rFonts w:eastAsia="Calibri"/>
              </w:rPr>
            </w:pPr>
            <w:r w:rsidRPr="00D521C4">
              <w:rPr>
                <w:rFonts w:eastAsia="Calibri"/>
              </w:rPr>
              <w:t>16 095</w:t>
            </w:r>
          </w:p>
        </w:tc>
      </w:tr>
      <w:tr w:rsidR="00310C06" w:rsidTr="00F649A0">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10C06" w:rsidRPr="00D521C4" w:rsidRDefault="00310C06" w:rsidP="00F649A0">
            <w:pPr>
              <w:jc w:val="center"/>
              <w:rPr>
                <w:rFonts w:eastAsia="Calibri"/>
              </w:rPr>
            </w:pPr>
            <w:r w:rsidRPr="00D521C4">
              <w:rPr>
                <w:rFonts w:eastAsia="Calibri"/>
              </w:rPr>
              <w:t xml:space="preserve">3 квалификационный уровень </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310C06" w:rsidRPr="00D521C4" w:rsidRDefault="00310C06" w:rsidP="00F649A0">
            <w:pPr>
              <w:rPr>
                <w:rFonts w:eastAsia="Calibri"/>
              </w:rPr>
            </w:pPr>
            <w:r w:rsidRPr="00D521C4">
              <w:rPr>
                <w:rFonts w:eastAsia="Calibri"/>
              </w:rPr>
              <w:t>Методист, старший инструктор-методист, старший педагог дополнительного образования, старший тренер-преподаватель</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10C06" w:rsidRPr="00D521C4" w:rsidRDefault="00310C06" w:rsidP="00F649A0">
            <w:pPr>
              <w:rPr>
                <w:rFonts w:eastAsia="Calibri"/>
              </w:rPr>
            </w:pPr>
            <w:r w:rsidRPr="00D521C4">
              <w:rPr>
                <w:rFonts w:eastAsia="Calibri"/>
              </w:rPr>
              <w:t>16 106</w:t>
            </w:r>
          </w:p>
        </w:tc>
      </w:tr>
      <w:tr w:rsidR="00310C06" w:rsidTr="00F649A0">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10C06" w:rsidRPr="00D521C4" w:rsidRDefault="00310C06" w:rsidP="00F649A0">
            <w:pPr>
              <w:jc w:val="center"/>
              <w:rPr>
                <w:rFonts w:eastAsia="Calibri"/>
              </w:rPr>
            </w:pPr>
            <w:r w:rsidRPr="00D521C4">
              <w:rPr>
                <w:rFonts w:eastAsia="Calibri"/>
              </w:rPr>
              <w:t>4 квалификационный уровень</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rsidR="00310C06" w:rsidRPr="00D521C4" w:rsidRDefault="00310C06" w:rsidP="00F649A0">
            <w:pPr>
              <w:rPr>
                <w:rFonts w:eastAsia="Calibri"/>
              </w:rPr>
            </w:pPr>
            <w:r w:rsidRPr="00D521C4">
              <w:rPr>
                <w:rFonts w:eastAsia="Calibri"/>
              </w:rPr>
              <w:t>Руководитель физического воспитания, старший методист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310C06" w:rsidRPr="00D521C4" w:rsidRDefault="00310C06" w:rsidP="00F649A0">
            <w:pPr>
              <w:rPr>
                <w:rFonts w:eastAsia="Calibri"/>
              </w:rPr>
            </w:pPr>
            <w:r w:rsidRPr="00D521C4">
              <w:rPr>
                <w:rFonts w:eastAsia="Calibri"/>
              </w:rPr>
              <w:t>16 205</w:t>
            </w:r>
          </w:p>
        </w:tc>
      </w:tr>
      <w:tr w:rsidR="00310C06" w:rsidTr="00F649A0">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ПРОФЕССИОНАЛЬНЫЕ КВАЛИФИКАЦИОННЫЕ ГРУППЫ ДОЛЖНОСТЕЙ МЕДИЦИНСКИХ И ФАРМАЦЕВТИЧЕСКИХ РАБОТНИКОВ</w:t>
            </w:r>
          </w:p>
          <w:p w:rsidR="00310C06" w:rsidRDefault="00310C06" w:rsidP="00F649A0">
            <w:pPr>
              <w:rPr>
                <w:rFonts w:eastAsia="Calibri"/>
              </w:rPr>
            </w:pPr>
            <w:r>
              <w:rPr>
                <w:rFonts w:eastAsia="Calibri"/>
              </w:rPr>
              <w:t xml:space="preserve">(утверждены приказом Министерства здравоохранения и социального развития Российской Федерации от 6 августа 2007 года </w:t>
            </w:r>
            <w:hyperlink r:id="rId12" w:tooltip="ПРИКАЗ от 06.08.2007 № 526 МИНИСТЕРСТВО ЗДРАВООХРАНЕНИЯ И СОЦИАЛЬНОГО РАЗВИТИЯ РФ&#10;&#10;Об утверждении профессиональных квалификационных групп должностей медицинских и фармацевтических работников" w:history="1">
              <w:r w:rsidRPr="008E17E6">
                <w:rPr>
                  <w:rStyle w:val="a5"/>
                  <w:rFonts w:eastAsia="Calibri"/>
                </w:rPr>
                <w:t>№ 526                             «Об утверждении профессиональных</w:t>
              </w:r>
            </w:hyperlink>
            <w:r>
              <w:rPr>
                <w:rFonts w:eastAsia="Calibri"/>
              </w:rPr>
              <w:t xml:space="preserve"> квалификационных групп должностей медицинских и фармацевтических работников»)</w:t>
            </w:r>
          </w:p>
        </w:tc>
      </w:tr>
      <w:tr w:rsidR="00310C06" w:rsidTr="00F649A0">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Профессиональная квалификационная группа «Средний медицинский и фармацевтический персонал»</w:t>
            </w:r>
          </w:p>
        </w:tc>
      </w:tr>
      <w:tr w:rsidR="00310C06" w:rsidTr="00F649A0">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lang w:val="en-US"/>
              </w:rPr>
            </w:pPr>
            <w:r>
              <w:rPr>
                <w:rFonts w:eastAsia="Calibri"/>
                <w:lang w:val="en-US"/>
              </w:rPr>
              <w:t xml:space="preserve">3 </w:t>
            </w:r>
            <w:r>
              <w:rPr>
                <w:rFonts w:eastAsia="Calibri"/>
              </w:rPr>
              <w:t>квалификационный уровень</w:t>
            </w:r>
          </w:p>
        </w:tc>
        <w:tc>
          <w:tcPr>
            <w:tcW w:w="5387"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Медицинская сестра по массажу; медицинская сестра (брат).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11 310</w:t>
            </w:r>
          </w:p>
        </w:tc>
      </w:tr>
      <w:tr w:rsidR="00310C06" w:rsidTr="00F649A0">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lang w:val="en-US"/>
              </w:rPr>
            </w:pPr>
            <w:r>
              <w:rPr>
                <w:rFonts w:eastAsia="Calibri"/>
                <w:lang w:val="en-US"/>
              </w:rPr>
              <w:t xml:space="preserve">4 </w:t>
            </w:r>
            <w:r>
              <w:rPr>
                <w:rFonts w:eastAsia="Calibri"/>
              </w:rPr>
              <w:t>квалификационный уровень</w:t>
            </w:r>
          </w:p>
        </w:tc>
        <w:tc>
          <w:tcPr>
            <w:tcW w:w="5387"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lang w:val="en-US"/>
              </w:rPr>
            </w:pPr>
            <w:r>
              <w:rPr>
                <w:rFonts w:eastAsia="Calibri"/>
              </w:rPr>
              <w:t>Фельдшер</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11 363</w:t>
            </w:r>
          </w:p>
        </w:tc>
      </w:tr>
      <w:tr w:rsidR="00310C06" w:rsidTr="00F649A0">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lang w:val="en-US"/>
              </w:rPr>
            </w:pPr>
            <w:r>
              <w:rPr>
                <w:rFonts w:eastAsia="Calibri"/>
                <w:lang w:val="en-US"/>
              </w:rPr>
              <w:t xml:space="preserve">5 </w:t>
            </w:r>
            <w:r>
              <w:rPr>
                <w:rFonts w:eastAsia="Calibri"/>
              </w:rPr>
              <w:t>квалификационный уровень</w:t>
            </w:r>
          </w:p>
        </w:tc>
        <w:tc>
          <w:tcPr>
            <w:tcW w:w="5387"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Старшая медицинская сестра (брат), заведующий медпунктом</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11 365</w:t>
            </w:r>
          </w:p>
        </w:tc>
      </w:tr>
      <w:tr w:rsidR="00310C06" w:rsidTr="00F649A0">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Профессиональная квалификационная группа «Руководители структурных подразделений учреждений с высшим медицинским и фармацевтическим образованием (врач-специалист, провизор)»</w:t>
            </w:r>
          </w:p>
        </w:tc>
      </w:tr>
      <w:tr w:rsidR="00310C06" w:rsidTr="00F649A0">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lang w:val="en-US"/>
              </w:rPr>
            </w:pPr>
            <w:r>
              <w:rPr>
                <w:rFonts w:eastAsia="Calibri"/>
                <w:lang w:val="en-US"/>
              </w:rPr>
              <w:t xml:space="preserve">1 </w:t>
            </w:r>
            <w:r>
              <w:rPr>
                <w:rFonts w:eastAsia="Calibri"/>
              </w:rPr>
              <w:t>квалификационный уровень</w:t>
            </w:r>
          </w:p>
        </w:tc>
        <w:tc>
          <w:tcPr>
            <w:tcW w:w="5387"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Заведующий структурным подразделением (отделом, отделением, лабораторией, кабинетом, отрядом и др.)</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11 586</w:t>
            </w:r>
          </w:p>
        </w:tc>
      </w:tr>
      <w:tr w:rsidR="00310C06" w:rsidTr="00F649A0">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ПРОФЕССИОНАЛЬНЫЕ КВАЛИФИКАЦИОННЫЕ ГРУППЫ ОБЩЕОТРАСЛЕВЫХ ДОЛЖНОСТЕЙ РУКОВОДИТЕЛЕЙ, СПЕЦИАЛИСТОВ И СЛУЖАЩИХ</w:t>
            </w:r>
          </w:p>
          <w:p w:rsidR="00310C06" w:rsidRDefault="00310C06" w:rsidP="00F649A0">
            <w:pPr>
              <w:rPr>
                <w:rFonts w:eastAsia="Calibri"/>
              </w:rPr>
            </w:pPr>
            <w:r>
              <w:rPr>
                <w:rFonts w:eastAsia="Calibri"/>
              </w:rPr>
              <w:t xml:space="preserve">(утверждены приказом Министерства здравоохранения и социального развития Российской Федерации от 29 мая 2008 года </w:t>
            </w:r>
            <w:hyperlink r:id="rId13" w:tooltip="ПРИКАЗ от 29.05.2008 № 247н МИНИСТЕРСТВО ЗДРАВООХРАНЕНИЯ И СОЦИАЛЬНОГО РАЗВИТИЯ РФ&#10;&#10;Об утверждении профессиональных квалификационных групп общеотраслевых должностей руководителей, специалистов и служащих" w:history="1">
              <w:r w:rsidRPr="008E17E6">
                <w:rPr>
                  <w:rStyle w:val="a5"/>
                  <w:rFonts w:eastAsia="Calibri"/>
                </w:rPr>
                <w:t>№ 247н                               «Об утверждении профессиональных</w:t>
              </w:r>
            </w:hyperlink>
            <w:r>
              <w:rPr>
                <w:rFonts w:eastAsia="Calibri"/>
              </w:rPr>
              <w:t xml:space="preserve"> квалификационных групп общеотраслевых должностей руководителей, специалистов и служащих»)</w:t>
            </w:r>
          </w:p>
        </w:tc>
      </w:tr>
      <w:tr w:rsidR="00310C06" w:rsidTr="00F649A0">
        <w:trPr>
          <w:trHeight w:val="172"/>
        </w:trPr>
        <w:tc>
          <w:tcPr>
            <w:tcW w:w="893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Профессиональная квалификационная группа «Общеотраслевые должности служащих первого уровня»</w:t>
            </w:r>
          </w:p>
        </w:tc>
      </w:tr>
      <w:tr w:rsidR="00310C06" w:rsidTr="00F649A0">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lang w:val="en-US"/>
              </w:rPr>
            </w:pPr>
            <w:r>
              <w:rPr>
                <w:rFonts w:eastAsia="Calibri"/>
                <w:lang w:val="en-US"/>
              </w:rPr>
              <w:t xml:space="preserve">1 </w:t>
            </w:r>
            <w:r>
              <w:rPr>
                <w:rFonts w:eastAsia="Calibri"/>
              </w:rPr>
              <w:t>квалификационный уровень</w:t>
            </w:r>
          </w:p>
        </w:tc>
        <w:tc>
          <w:tcPr>
            <w:tcW w:w="5387"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 xml:space="preserve">Делопроизводитель; архивариус; дежурный по этажу гостиницы; дежурный по залу; дежурный общежития; калькулятор; комендант; секретарь; </w:t>
            </w:r>
            <w:r>
              <w:rPr>
                <w:rFonts w:eastAsia="Calibri"/>
              </w:rPr>
              <w:lastRenderedPageBreak/>
              <w:t>кассир</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lastRenderedPageBreak/>
              <w:t>11 310</w:t>
            </w:r>
          </w:p>
        </w:tc>
      </w:tr>
      <w:tr w:rsidR="00310C06" w:rsidTr="00F649A0">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lastRenderedPageBreak/>
              <w:t>Профессиональная квалификационная группа «Общеотраслевые должности служащих второго уровня»</w:t>
            </w:r>
          </w:p>
        </w:tc>
      </w:tr>
      <w:tr w:rsidR="00310C06" w:rsidTr="00F649A0">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lang w:val="en-US"/>
              </w:rPr>
            </w:pPr>
            <w:r>
              <w:rPr>
                <w:rFonts w:eastAsia="Calibri"/>
                <w:lang w:val="en-US"/>
              </w:rPr>
              <w:t xml:space="preserve">1 </w:t>
            </w:r>
            <w:r>
              <w:rPr>
                <w:rFonts w:eastAsia="Calibri"/>
              </w:rPr>
              <w:t>квалификационный уровень</w:t>
            </w:r>
          </w:p>
        </w:tc>
        <w:tc>
          <w:tcPr>
            <w:tcW w:w="5387"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Администратор; лаборант; секретарь руководителя; техник; техник-технолог</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11 344</w:t>
            </w:r>
          </w:p>
        </w:tc>
      </w:tr>
      <w:tr w:rsidR="00310C06" w:rsidTr="00F649A0">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lang w:val="en-US"/>
              </w:rPr>
            </w:pPr>
            <w:r>
              <w:rPr>
                <w:rFonts w:eastAsia="Calibri"/>
                <w:lang w:val="en-US"/>
              </w:rPr>
              <w:t xml:space="preserve">2 </w:t>
            </w:r>
            <w:r>
              <w:rPr>
                <w:rFonts w:eastAsia="Calibri"/>
              </w:rPr>
              <w:t>квалификационный уровень</w:t>
            </w:r>
          </w:p>
        </w:tc>
        <w:tc>
          <w:tcPr>
            <w:tcW w:w="5387"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Заведующий складом; заведующий хозяйством. Должности служащих первого квалификационного уровня, по которым устанавливается производное должностное наименование «старший».</w:t>
            </w:r>
          </w:p>
          <w:p w:rsidR="00310C06" w:rsidRDefault="00310C06" w:rsidP="00F649A0">
            <w:pPr>
              <w:rPr>
                <w:rFonts w:eastAsia="Calibri"/>
              </w:rPr>
            </w:pPr>
            <w:r>
              <w:rPr>
                <w:rFonts w:eastAsia="Calibri"/>
              </w:rPr>
              <w:t xml:space="preserve">Должности служащих первого квалификационного уровня, по которым устанавливается II </w:t>
            </w:r>
            <w:proofErr w:type="spellStart"/>
            <w:r>
              <w:rPr>
                <w:rFonts w:eastAsia="Calibri"/>
              </w:rPr>
              <w:t>внутридолжностная</w:t>
            </w:r>
            <w:proofErr w:type="spellEnd"/>
            <w:r>
              <w:rPr>
                <w:rFonts w:eastAsia="Calibri"/>
              </w:rPr>
              <w:t xml:space="preserve"> категория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11 365</w:t>
            </w:r>
          </w:p>
        </w:tc>
      </w:tr>
      <w:tr w:rsidR="00310C06" w:rsidTr="00F649A0">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lang w:val="en-US"/>
              </w:rPr>
            </w:pPr>
            <w:r>
              <w:rPr>
                <w:rFonts w:eastAsia="Calibri"/>
                <w:lang w:val="en-US"/>
              </w:rPr>
              <w:t xml:space="preserve">3 </w:t>
            </w:r>
            <w:r>
              <w:rPr>
                <w:rFonts w:eastAsia="Calibri"/>
              </w:rPr>
              <w:t>квалификационный уровень</w:t>
            </w:r>
          </w:p>
        </w:tc>
        <w:tc>
          <w:tcPr>
            <w:tcW w:w="5387"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Заведующий жилым корпусом пансионата (гостиницы); заведующий общежитием; заведующий столовой; заведующий производством (шеф-повар).</w:t>
            </w:r>
          </w:p>
          <w:p w:rsidR="00310C06" w:rsidRDefault="00310C06" w:rsidP="00F649A0">
            <w:pPr>
              <w:rPr>
                <w:rFonts w:eastAsia="Calibri"/>
              </w:rPr>
            </w:pPr>
            <w:r>
              <w:rPr>
                <w:rFonts w:eastAsia="Calibri"/>
              </w:rPr>
              <w:t xml:space="preserve">Должности служащих первого квалификационного уровня, по которым устанавливается I </w:t>
            </w:r>
            <w:proofErr w:type="spellStart"/>
            <w:r>
              <w:rPr>
                <w:rFonts w:eastAsia="Calibri"/>
              </w:rPr>
              <w:t>внутридолжностная</w:t>
            </w:r>
            <w:proofErr w:type="spellEnd"/>
            <w:r>
              <w:rPr>
                <w:rFonts w:eastAsia="Calibri"/>
              </w:rPr>
              <w:t xml:space="preserve"> категория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11 377</w:t>
            </w:r>
          </w:p>
        </w:tc>
      </w:tr>
      <w:tr w:rsidR="00310C06" w:rsidTr="00F649A0">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lang w:val="en-US"/>
              </w:rPr>
            </w:pPr>
            <w:r>
              <w:rPr>
                <w:rFonts w:eastAsia="Calibri"/>
                <w:lang w:val="en-US"/>
              </w:rPr>
              <w:t xml:space="preserve">4 </w:t>
            </w:r>
            <w:r>
              <w:rPr>
                <w:rFonts w:eastAsia="Calibri"/>
              </w:rPr>
              <w:t>квалификационный уровень</w:t>
            </w:r>
          </w:p>
        </w:tc>
        <w:tc>
          <w:tcPr>
            <w:tcW w:w="5387"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lang w:val="en-US"/>
              </w:rPr>
            </w:pPr>
            <w:r>
              <w:rPr>
                <w:rFonts w:eastAsia="Calibri"/>
              </w:rPr>
              <w:t>Механик</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11 399</w:t>
            </w:r>
          </w:p>
        </w:tc>
      </w:tr>
      <w:tr w:rsidR="00310C06" w:rsidTr="00F649A0">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Профессиональная квалификационная группа «Общеотраслевые должности служащих третьего уровня»</w:t>
            </w:r>
          </w:p>
        </w:tc>
      </w:tr>
      <w:tr w:rsidR="00310C06" w:rsidTr="00F649A0">
        <w:trPr>
          <w:trHeight w:val="1922"/>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lang w:val="en-US"/>
              </w:rPr>
            </w:pPr>
            <w:r>
              <w:rPr>
                <w:rFonts w:eastAsia="Calibri"/>
                <w:lang w:val="en-US"/>
              </w:rPr>
              <w:t xml:space="preserve">1 </w:t>
            </w:r>
            <w:r>
              <w:rPr>
                <w:rFonts w:eastAsia="Calibri"/>
              </w:rPr>
              <w:t>квалификационный уровень</w:t>
            </w:r>
          </w:p>
        </w:tc>
        <w:tc>
          <w:tcPr>
            <w:tcW w:w="5387"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proofErr w:type="spellStart"/>
            <w:r>
              <w:rPr>
                <w:rFonts w:eastAsia="Calibri"/>
              </w:rPr>
              <w:t>Документовед</w:t>
            </w:r>
            <w:proofErr w:type="spellEnd"/>
            <w:r>
              <w:rPr>
                <w:rFonts w:eastAsia="Calibri"/>
              </w:rPr>
              <w:t xml:space="preserve">; инженер; инженер по охране труда; инженер-программист (программист); специалист по кадрам; инженер-энергетик (энергетик); инженер по ремонту; инженер по защите информации; инженер по комплектации оборудования; специалист по защите информации; инженер-электроник (электроник); психолог; менеджер; менеджер по связям с общественностью специалист по связям с общественностью; </w:t>
            </w:r>
            <w:proofErr w:type="spellStart"/>
            <w:r>
              <w:rPr>
                <w:rFonts w:eastAsia="Calibri"/>
              </w:rPr>
              <w:t>сурдопереводчик</w:t>
            </w:r>
            <w:proofErr w:type="spellEnd"/>
            <w:r>
              <w:rPr>
                <w:rFonts w:eastAsia="Calibri"/>
              </w:rPr>
              <w:t xml:space="preserve">; юрисконсульт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11 388</w:t>
            </w:r>
          </w:p>
        </w:tc>
      </w:tr>
      <w:tr w:rsidR="00310C06" w:rsidTr="00F649A0">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lang w:val="en-US"/>
              </w:rPr>
            </w:pPr>
            <w:r>
              <w:rPr>
                <w:rFonts w:eastAsia="Calibri"/>
                <w:lang w:val="en-US"/>
              </w:rPr>
              <w:t xml:space="preserve">2 </w:t>
            </w:r>
            <w:r>
              <w:rPr>
                <w:rFonts w:eastAsia="Calibri"/>
              </w:rPr>
              <w:t>квалификационный уровень</w:t>
            </w:r>
          </w:p>
        </w:tc>
        <w:tc>
          <w:tcPr>
            <w:tcW w:w="5387"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 xml:space="preserve">Должности служащих первого квалификационного уровня, по которым может устанавливаться II </w:t>
            </w:r>
            <w:proofErr w:type="spellStart"/>
            <w:r>
              <w:rPr>
                <w:rFonts w:eastAsia="Calibri"/>
              </w:rPr>
              <w:t>внутридолжностная</w:t>
            </w:r>
            <w:proofErr w:type="spellEnd"/>
            <w:r>
              <w:rPr>
                <w:rFonts w:eastAsia="Calibri"/>
              </w:rPr>
              <w:t xml:space="preserve"> категория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11 443</w:t>
            </w:r>
          </w:p>
        </w:tc>
      </w:tr>
      <w:tr w:rsidR="00310C06" w:rsidTr="00F649A0">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lang w:val="en-US"/>
              </w:rPr>
            </w:pPr>
            <w:r>
              <w:rPr>
                <w:rFonts w:eastAsia="Calibri"/>
                <w:lang w:val="en-US"/>
              </w:rPr>
              <w:t xml:space="preserve">3 </w:t>
            </w:r>
            <w:r>
              <w:rPr>
                <w:rFonts w:eastAsia="Calibri"/>
              </w:rPr>
              <w:t>квалификационный уровень</w:t>
            </w:r>
          </w:p>
        </w:tc>
        <w:tc>
          <w:tcPr>
            <w:tcW w:w="5387"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 xml:space="preserve">Должности служащих первого квалификационного уровня, по которым может устанавливаться I </w:t>
            </w:r>
            <w:proofErr w:type="spellStart"/>
            <w:r>
              <w:rPr>
                <w:rFonts w:eastAsia="Calibri"/>
              </w:rPr>
              <w:t>внутридолжностная</w:t>
            </w:r>
            <w:proofErr w:type="spellEnd"/>
            <w:r>
              <w:rPr>
                <w:rFonts w:eastAsia="Calibri"/>
              </w:rPr>
              <w:t xml:space="preserve"> категория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11 498</w:t>
            </w:r>
          </w:p>
        </w:tc>
      </w:tr>
      <w:tr w:rsidR="00310C06" w:rsidTr="00F649A0">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lang w:val="en-US"/>
              </w:rPr>
            </w:pPr>
            <w:r>
              <w:rPr>
                <w:rFonts w:eastAsia="Calibri"/>
                <w:lang w:val="en-US"/>
              </w:rPr>
              <w:t xml:space="preserve">4 </w:t>
            </w:r>
            <w:r>
              <w:rPr>
                <w:rFonts w:eastAsia="Calibri"/>
              </w:rPr>
              <w:t>квалификационный уровень</w:t>
            </w:r>
          </w:p>
        </w:tc>
        <w:tc>
          <w:tcPr>
            <w:tcW w:w="5387"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11 708</w:t>
            </w:r>
          </w:p>
        </w:tc>
      </w:tr>
      <w:tr w:rsidR="00310C06" w:rsidTr="00F649A0">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lang w:val="en-US"/>
              </w:rPr>
            </w:pPr>
            <w:r>
              <w:rPr>
                <w:rFonts w:eastAsia="Calibri"/>
                <w:lang w:val="en-US"/>
              </w:rPr>
              <w:t xml:space="preserve">5 </w:t>
            </w:r>
            <w:r>
              <w:rPr>
                <w:rFonts w:eastAsia="Calibri"/>
              </w:rPr>
              <w:t>квалификационный уровень</w:t>
            </w:r>
          </w:p>
        </w:tc>
        <w:tc>
          <w:tcPr>
            <w:tcW w:w="5387"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Главные специалисты: в отделах, отделениях</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12 192</w:t>
            </w:r>
          </w:p>
        </w:tc>
      </w:tr>
      <w:tr w:rsidR="00310C06" w:rsidTr="00F649A0">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Профессиональная квалификационная группа «Общеотраслевые должности служащих четвертого уровня»</w:t>
            </w:r>
          </w:p>
        </w:tc>
      </w:tr>
      <w:tr w:rsidR="00310C06" w:rsidTr="00F649A0">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lang w:val="en-US"/>
              </w:rPr>
            </w:pPr>
            <w:r>
              <w:rPr>
                <w:rFonts w:eastAsia="Calibri"/>
                <w:lang w:val="en-US"/>
              </w:rPr>
              <w:lastRenderedPageBreak/>
              <w:t xml:space="preserve">1 </w:t>
            </w:r>
            <w:r>
              <w:rPr>
                <w:rFonts w:eastAsia="Calibri"/>
              </w:rPr>
              <w:t>квалификационный уровень</w:t>
            </w:r>
          </w:p>
        </w:tc>
        <w:tc>
          <w:tcPr>
            <w:tcW w:w="5387"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lang w:val="en-US"/>
              </w:rPr>
            </w:pPr>
            <w:r>
              <w:rPr>
                <w:rFonts w:eastAsia="Calibri"/>
              </w:rPr>
              <w:t>Начальник отдела кадров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13 560</w:t>
            </w:r>
          </w:p>
        </w:tc>
      </w:tr>
      <w:tr w:rsidR="00310C06" w:rsidTr="00F649A0">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lang w:val="en-US"/>
              </w:rPr>
            </w:pPr>
            <w:r>
              <w:rPr>
                <w:rFonts w:eastAsia="Calibri"/>
                <w:lang w:val="en-US"/>
              </w:rPr>
              <w:t xml:space="preserve">2 </w:t>
            </w:r>
            <w:r>
              <w:rPr>
                <w:rFonts w:eastAsia="Calibri"/>
              </w:rPr>
              <w:t>квалификационный уровень</w:t>
            </w:r>
          </w:p>
        </w:tc>
        <w:tc>
          <w:tcPr>
            <w:tcW w:w="5387"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lang w:val="en-US"/>
              </w:rPr>
            </w:pPr>
            <w:r>
              <w:rPr>
                <w:rFonts w:eastAsia="Calibri"/>
              </w:rPr>
              <w:t>Главный (инженер, энергетик, механик)</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16 112</w:t>
            </w:r>
          </w:p>
        </w:tc>
      </w:tr>
      <w:tr w:rsidR="00310C06" w:rsidTr="00F649A0">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lang w:val="en-US"/>
              </w:rPr>
            </w:pPr>
            <w:r>
              <w:rPr>
                <w:rFonts w:eastAsia="Calibri"/>
                <w:lang w:val="en-US"/>
              </w:rPr>
              <w:t xml:space="preserve">3 </w:t>
            </w:r>
            <w:r>
              <w:rPr>
                <w:rFonts w:eastAsia="Calibri"/>
              </w:rPr>
              <w:t>квалификационный уровень</w:t>
            </w:r>
          </w:p>
        </w:tc>
        <w:tc>
          <w:tcPr>
            <w:tcW w:w="5387"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Директор (начальник, заведующий) филиала, другого обособленного структурного подразделения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310C06" w:rsidRDefault="00310C06" w:rsidP="00F649A0">
            <w:pPr>
              <w:rPr>
                <w:rFonts w:eastAsia="Calibri"/>
              </w:rPr>
            </w:pPr>
            <w:r>
              <w:rPr>
                <w:rFonts w:eastAsia="Calibri"/>
              </w:rPr>
              <w:t>16 646</w:t>
            </w:r>
          </w:p>
        </w:tc>
      </w:tr>
    </w:tbl>
    <w:p w:rsidR="00310C06" w:rsidRPr="00955A28" w:rsidRDefault="00310C06" w:rsidP="00125F7F">
      <w:pPr>
        <w:pStyle w:val="2"/>
        <w:tabs>
          <w:tab w:val="left" w:pos="720"/>
        </w:tabs>
        <w:ind w:left="1430"/>
        <w:rPr>
          <w:color w:val="000000"/>
          <w:szCs w:val="28"/>
        </w:rPr>
      </w:pPr>
    </w:p>
    <w:sectPr w:rsidR="00310C06" w:rsidRPr="00955A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8A3" w:rsidRDefault="00E778A3">
      <w:r>
        <w:separator/>
      </w:r>
    </w:p>
  </w:endnote>
  <w:endnote w:type="continuationSeparator" w:id="0">
    <w:p w:rsidR="00E778A3" w:rsidRDefault="00E7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8A3" w:rsidRDefault="00E778A3">
      <w:r>
        <w:separator/>
      </w:r>
    </w:p>
  </w:footnote>
  <w:footnote w:type="continuationSeparator" w:id="0">
    <w:p w:rsidR="00E778A3" w:rsidRDefault="00E77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A3" w:rsidRDefault="00E778A3">
    <w:pPr>
      <w:pStyle w:val="a6"/>
      <w:jc w:val="center"/>
    </w:pPr>
  </w:p>
  <w:p w:rsidR="004A0BA3" w:rsidRDefault="00E778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A3" w:rsidRDefault="00E778A3">
    <w:pPr>
      <w:pStyle w:val="a6"/>
      <w:jc w:val="center"/>
    </w:pPr>
  </w:p>
  <w:p w:rsidR="004A0BA3" w:rsidRDefault="00E778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7821"/>
    <w:multiLevelType w:val="multilevel"/>
    <w:tmpl w:val="0570F6CE"/>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6CDB68A3"/>
    <w:multiLevelType w:val="multilevel"/>
    <w:tmpl w:val="F2F8B14E"/>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3A"/>
    <w:rsid w:val="00123A5A"/>
    <w:rsid w:val="00125F7F"/>
    <w:rsid w:val="001B4671"/>
    <w:rsid w:val="001E0E04"/>
    <w:rsid w:val="002072FD"/>
    <w:rsid w:val="00210CD6"/>
    <w:rsid w:val="00246F31"/>
    <w:rsid w:val="00310C06"/>
    <w:rsid w:val="003368DB"/>
    <w:rsid w:val="00362C3A"/>
    <w:rsid w:val="003F10CD"/>
    <w:rsid w:val="00613F53"/>
    <w:rsid w:val="00697249"/>
    <w:rsid w:val="00725F6D"/>
    <w:rsid w:val="008E52D8"/>
    <w:rsid w:val="00955A28"/>
    <w:rsid w:val="009E6195"/>
    <w:rsid w:val="00A43721"/>
    <w:rsid w:val="00AF199F"/>
    <w:rsid w:val="00C0514A"/>
    <w:rsid w:val="00CE40FF"/>
    <w:rsid w:val="00D521C4"/>
    <w:rsid w:val="00E778A3"/>
    <w:rsid w:val="00E979BD"/>
    <w:rsid w:val="00F05A90"/>
    <w:rsid w:val="00F677F2"/>
    <w:rsid w:val="00FE7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2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072FD"/>
    <w:pPr>
      <w:jc w:val="both"/>
    </w:pPr>
    <w:rPr>
      <w:sz w:val="28"/>
    </w:rPr>
  </w:style>
  <w:style w:type="character" w:customStyle="1" w:styleId="20">
    <w:name w:val="Основной текст 2 Знак"/>
    <w:basedOn w:val="a0"/>
    <w:link w:val="2"/>
    <w:rsid w:val="002072FD"/>
    <w:rPr>
      <w:rFonts w:ascii="Times New Roman" w:eastAsia="Times New Roman" w:hAnsi="Times New Roman" w:cs="Times New Roman"/>
      <w:sz w:val="28"/>
      <w:szCs w:val="24"/>
      <w:lang w:eastAsia="ru-RU"/>
    </w:rPr>
  </w:style>
  <w:style w:type="paragraph" w:styleId="a3">
    <w:name w:val="List Paragraph"/>
    <w:basedOn w:val="a"/>
    <w:uiPriority w:val="34"/>
    <w:qFormat/>
    <w:rsid w:val="002072FD"/>
    <w:pPr>
      <w:ind w:left="720"/>
      <w:contextualSpacing/>
    </w:pPr>
  </w:style>
  <w:style w:type="table" w:styleId="a4">
    <w:name w:val="Table Grid"/>
    <w:basedOn w:val="a1"/>
    <w:rsid w:val="002072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10C06"/>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rsid w:val="00310C06"/>
    <w:rPr>
      <w:color w:val="0000FF"/>
      <w:u w:val="none"/>
    </w:rPr>
  </w:style>
  <w:style w:type="paragraph" w:styleId="a6">
    <w:name w:val="header"/>
    <w:basedOn w:val="a"/>
    <w:link w:val="a7"/>
    <w:uiPriority w:val="99"/>
    <w:unhideWhenUsed/>
    <w:rsid w:val="00310C06"/>
    <w:pPr>
      <w:tabs>
        <w:tab w:val="center" w:pos="4677"/>
        <w:tab w:val="right" w:pos="9355"/>
      </w:tabs>
    </w:pPr>
  </w:style>
  <w:style w:type="character" w:customStyle="1" w:styleId="a7">
    <w:name w:val="Верхний колонтитул Знак"/>
    <w:basedOn w:val="a0"/>
    <w:link w:val="a6"/>
    <w:uiPriority w:val="99"/>
    <w:rsid w:val="00310C06"/>
    <w:rPr>
      <w:rFonts w:ascii="Times New Roman" w:eastAsia="Times New Roman" w:hAnsi="Times New Roman" w:cs="Times New Roman"/>
      <w:sz w:val="24"/>
      <w:szCs w:val="24"/>
      <w:lang w:eastAsia="ru-RU"/>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310C06"/>
    <w:pPr>
      <w:spacing w:before="100" w:beforeAutospacing="1" w:after="100" w:afterAutospacing="1"/>
    </w:pPr>
  </w:style>
  <w:style w:type="paragraph" w:styleId="a9">
    <w:name w:val="Balloon Text"/>
    <w:basedOn w:val="a"/>
    <w:link w:val="aa"/>
    <w:uiPriority w:val="99"/>
    <w:semiHidden/>
    <w:unhideWhenUsed/>
    <w:rsid w:val="00D521C4"/>
    <w:rPr>
      <w:rFonts w:ascii="Tahoma" w:hAnsi="Tahoma" w:cs="Tahoma"/>
      <w:sz w:val="16"/>
      <w:szCs w:val="16"/>
    </w:rPr>
  </w:style>
  <w:style w:type="character" w:customStyle="1" w:styleId="aa">
    <w:name w:val="Текст выноски Знак"/>
    <w:basedOn w:val="a0"/>
    <w:link w:val="a9"/>
    <w:uiPriority w:val="99"/>
    <w:semiHidden/>
    <w:rsid w:val="00D521C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2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072FD"/>
    <w:pPr>
      <w:jc w:val="both"/>
    </w:pPr>
    <w:rPr>
      <w:sz w:val="28"/>
    </w:rPr>
  </w:style>
  <w:style w:type="character" w:customStyle="1" w:styleId="20">
    <w:name w:val="Основной текст 2 Знак"/>
    <w:basedOn w:val="a0"/>
    <w:link w:val="2"/>
    <w:rsid w:val="002072FD"/>
    <w:rPr>
      <w:rFonts w:ascii="Times New Roman" w:eastAsia="Times New Roman" w:hAnsi="Times New Roman" w:cs="Times New Roman"/>
      <w:sz w:val="28"/>
      <w:szCs w:val="24"/>
      <w:lang w:eastAsia="ru-RU"/>
    </w:rPr>
  </w:style>
  <w:style w:type="paragraph" w:styleId="a3">
    <w:name w:val="List Paragraph"/>
    <w:basedOn w:val="a"/>
    <w:uiPriority w:val="34"/>
    <w:qFormat/>
    <w:rsid w:val="002072FD"/>
    <w:pPr>
      <w:ind w:left="720"/>
      <w:contextualSpacing/>
    </w:pPr>
  </w:style>
  <w:style w:type="table" w:styleId="a4">
    <w:name w:val="Table Grid"/>
    <w:basedOn w:val="a1"/>
    <w:rsid w:val="002072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10C06"/>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rsid w:val="00310C06"/>
    <w:rPr>
      <w:color w:val="0000FF"/>
      <w:u w:val="none"/>
    </w:rPr>
  </w:style>
  <w:style w:type="paragraph" w:styleId="a6">
    <w:name w:val="header"/>
    <w:basedOn w:val="a"/>
    <w:link w:val="a7"/>
    <w:uiPriority w:val="99"/>
    <w:unhideWhenUsed/>
    <w:rsid w:val="00310C06"/>
    <w:pPr>
      <w:tabs>
        <w:tab w:val="center" w:pos="4677"/>
        <w:tab w:val="right" w:pos="9355"/>
      </w:tabs>
    </w:pPr>
  </w:style>
  <w:style w:type="character" w:customStyle="1" w:styleId="a7">
    <w:name w:val="Верхний колонтитул Знак"/>
    <w:basedOn w:val="a0"/>
    <w:link w:val="a6"/>
    <w:uiPriority w:val="99"/>
    <w:rsid w:val="00310C06"/>
    <w:rPr>
      <w:rFonts w:ascii="Times New Roman" w:eastAsia="Times New Roman" w:hAnsi="Times New Roman" w:cs="Times New Roman"/>
      <w:sz w:val="24"/>
      <w:szCs w:val="24"/>
      <w:lang w:eastAsia="ru-RU"/>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310C06"/>
    <w:pPr>
      <w:spacing w:before="100" w:beforeAutospacing="1" w:after="100" w:afterAutospacing="1"/>
    </w:pPr>
  </w:style>
  <w:style w:type="paragraph" w:styleId="a9">
    <w:name w:val="Balloon Text"/>
    <w:basedOn w:val="a"/>
    <w:link w:val="aa"/>
    <w:uiPriority w:val="99"/>
    <w:semiHidden/>
    <w:unhideWhenUsed/>
    <w:rsid w:val="00D521C4"/>
    <w:rPr>
      <w:rFonts w:ascii="Tahoma" w:hAnsi="Tahoma" w:cs="Tahoma"/>
      <w:sz w:val="16"/>
      <w:szCs w:val="16"/>
    </w:rPr>
  </w:style>
  <w:style w:type="character" w:customStyle="1" w:styleId="aa">
    <w:name w:val="Текст выноски Знак"/>
    <w:basedOn w:val="a0"/>
    <w:link w:val="a9"/>
    <w:uiPriority w:val="99"/>
    <w:semiHidden/>
    <w:rsid w:val="00D521C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tent/act/49b516a1-6544-4819-beec-f650e58d1030.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tent/act/cd458098-4e3c-4dab-8b8d-56e29d899a7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tent/act/801ac6d1-958f-48cc-bad5-735367efd31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2171</Words>
  <Characters>12379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пользователь</cp:lastModifiedBy>
  <cp:revision>11</cp:revision>
  <cp:lastPrinted>2023-06-27T09:51:00Z</cp:lastPrinted>
  <dcterms:created xsi:type="dcterms:W3CDTF">2023-06-08T18:54:00Z</dcterms:created>
  <dcterms:modified xsi:type="dcterms:W3CDTF">2023-06-27T09:53:00Z</dcterms:modified>
</cp:coreProperties>
</file>