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6BF" w:rsidRDefault="001F46BF" w:rsidP="001F46BF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                                           </w:t>
      </w:r>
      <w:r>
        <w:rPr>
          <w:rFonts w:ascii="Times New Roman" w:eastAsia="Calibri" w:hAnsi="Times New Roman" w:cs="Times New Roman"/>
          <w:b/>
          <w:noProof/>
          <w:sz w:val="36"/>
          <w:lang w:eastAsia="ru-RU"/>
        </w:rPr>
        <w:drawing>
          <wp:inline distT="0" distB="0" distL="0" distR="0" wp14:anchorId="23F5DE72">
            <wp:extent cx="742950" cy="933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F46BF" w:rsidRPr="001F46BF" w:rsidRDefault="001F46BF" w:rsidP="00BE033A">
      <w:pPr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ДУМА БЕРЕЗОВСКОГО РАЙОНА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sz w:val="16"/>
        </w:rPr>
      </w:pPr>
    </w:p>
    <w:p w:rsidR="00BE033A" w:rsidRDefault="00BE033A" w:rsidP="00BE033A">
      <w:pPr>
        <w:jc w:val="center"/>
        <w:rPr>
          <w:rFonts w:ascii="Times New Roman" w:eastAsia="Calibri" w:hAnsi="Times New Roman" w:cs="Times New Roman"/>
          <w:b/>
          <w:sz w:val="40"/>
        </w:rPr>
      </w:pPr>
      <w:r>
        <w:rPr>
          <w:rFonts w:ascii="Times New Roman" w:eastAsia="Calibri" w:hAnsi="Times New Roman" w:cs="Times New Roman"/>
          <w:b/>
          <w:sz w:val="40"/>
        </w:rPr>
        <w:t>РЕШЕНИЕ</w:t>
      </w:r>
    </w:p>
    <w:p w:rsidR="00BE033A" w:rsidRDefault="00BE033A" w:rsidP="00BE033A">
      <w:pPr>
        <w:rPr>
          <w:rFonts w:ascii="Times New Roman" w:eastAsia="Calibri" w:hAnsi="Times New Roman" w:cs="Times New Roman"/>
        </w:rPr>
      </w:pP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1F46BF">
        <w:rPr>
          <w:rFonts w:ascii="Times New Roman" w:hAnsi="Times New Roman"/>
          <w:sz w:val="28"/>
          <w:szCs w:val="28"/>
        </w:rPr>
        <w:t>22 декабря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sz w:val="28"/>
          <w:szCs w:val="28"/>
        </w:rPr>
        <w:t>2</w:t>
      </w:r>
      <w:r w:rsidR="0021797D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8F707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</w:t>
      </w:r>
      <w:r w:rsidR="001F46BF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8F7070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1F46BF">
        <w:rPr>
          <w:rFonts w:ascii="Times New Roman" w:eastAsia="Calibri" w:hAnsi="Times New Roman" w:cs="Times New Roman"/>
          <w:sz w:val="28"/>
          <w:szCs w:val="28"/>
        </w:rPr>
        <w:t>170</w:t>
      </w:r>
    </w:p>
    <w:p w:rsidR="00BE033A" w:rsidRDefault="00BE033A" w:rsidP="00BE033A">
      <w:pPr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 Березово</w:t>
      </w:r>
    </w:p>
    <w:p w:rsidR="00BE033A" w:rsidRDefault="00BE033A" w:rsidP="00BE033A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BE033A" w:rsidRDefault="00BE033A" w:rsidP="001F46BF">
      <w:pPr>
        <w:tabs>
          <w:tab w:val="left" w:pos="4536"/>
        </w:tabs>
        <w:ind w:right="4819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Об исполнении бюджета Березовского района за </w:t>
      </w:r>
      <w:r w:rsidR="008F7070">
        <w:rPr>
          <w:rFonts w:ascii="Times New Roman" w:eastAsia="Calibri" w:hAnsi="Times New Roman" w:cs="Times New Roman"/>
          <w:b/>
          <w:sz w:val="28"/>
          <w:szCs w:val="28"/>
        </w:rPr>
        <w:t>девять месяцев</w:t>
      </w:r>
      <w:r w:rsidR="0037584B">
        <w:rPr>
          <w:rFonts w:ascii="Times New Roman" w:eastAsia="Calibri" w:hAnsi="Times New Roman" w:cs="Times New Roman"/>
          <w:b/>
          <w:sz w:val="28"/>
          <w:szCs w:val="28"/>
        </w:rPr>
        <w:t xml:space="preserve"> 20</w:t>
      </w:r>
      <w:r w:rsidR="00406F1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00C99">
        <w:rPr>
          <w:rFonts w:ascii="Times New Roman" w:eastAsia="Calibri" w:hAnsi="Times New Roman" w:cs="Times New Roman"/>
          <w:b/>
          <w:sz w:val="28"/>
          <w:szCs w:val="28"/>
        </w:rPr>
        <w:t>2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BE033A" w:rsidRDefault="00BE033A" w:rsidP="00BE033A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статьей 264.2.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уставом Березовского района, утвержденным решением Думы Березовского района от 15 апреля 2005 года № 338, </w:t>
      </w:r>
      <w:r>
        <w:rPr>
          <w:rFonts w:ascii="Times New Roman" w:hAnsi="Times New Roman"/>
          <w:sz w:val="28"/>
          <w:szCs w:val="28"/>
        </w:rPr>
        <w:t>решением Думы Березовского района от 19 сентября 2013 года № 341 «</w:t>
      </w:r>
      <w:r>
        <w:rPr>
          <w:rFonts w:ascii="Times New Roman" w:hAnsi="Times New Roman"/>
          <w:bCs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Положении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об отдельных вопросах организации и осуществления бюджетного процесса в Березовском районе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</w:rPr>
        <w:t xml:space="preserve"> рассмотрев отчет об исполнении бюджета Березовского </w:t>
      </w:r>
      <w:r w:rsidRPr="0021797D">
        <w:rPr>
          <w:rFonts w:ascii="Times New Roman" w:hAnsi="Times New Roman"/>
          <w:sz w:val="28"/>
        </w:rPr>
        <w:t xml:space="preserve">района за </w:t>
      </w:r>
      <w:r w:rsidR="008F7070">
        <w:rPr>
          <w:rFonts w:ascii="Times New Roman" w:hAnsi="Times New Roman"/>
          <w:sz w:val="28"/>
        </w:rPr>
        <w:t>девять месяцев</w:t>
      </w:r>
      <w:r w:rsidRPr="0021797D">
        <w:rPr>
          <w:rFonts w:ascii="Times New Roman" w:hAnsi="Times New Roman"/>
          <w:sz w:val="28"/>
        </w:rPr>
        <w:t xml:space="preserve"> 20</w:t>
      </w:r>
      <w:r w:rsidR="00406F1C" w:rsidRPr="0021797D">
        <w:rPr>
          <w:rFonts w:ascii="Times New Roman" w:hAnsi="Times New Roman"/>
          <w:sz w:val="28"/>
        </w:rPr>
        <w:t>2</w:t>
      </w:r>
      <w:r w:rsidR="00300C99" w:rsidRPr="0021797D">
        <w:rPr>
          <w:rFonts w:ascii="Times New Roman" w:hAnsi="Times New Roman"/>
          <w:sz w:val="28"/>
        </w:rPr>
        <w:t>2</w:t>
      </w:r>
      <w:r w:rsidRPr="0021797D">
        <w:rPr>
          <w:rFonts w:ascii="Times New Roman" w:hAnsi="Times New Roman"/>
          <w:sz w:val="28"/>
        </w:rPr>
        <w:t xml:space="preserve"> года, </w:t>
      </w:r>
      <w:proofErr w:type="gramStart"/>
      <w:r w:rsidRPr="0021797D">
        <w:rPr>
          <w:rFonts w:ascii="Times New Roman" w:hAnsi="Times New Roman"/>
          <w:sz w:val="28"/>
        </w:rPr>
        <w:t>утвержденный</w:t>
      </w:r>
      <w:proofErr w:type="gramEnd"/>
      <w:r w:rsidRPr="0021797D">
        <w:rPr>
          <w:rFonts w:ascii="Times New Roman" w:hAnsi="Times New Roman"/>
          <w:sz w:val="28"/>
          <w:szCs w:val="28"/>
        </w:rPr>
        <w:t xml:space="preserve"> постановлением администрации Березовского района от </w:t>
      </w:r>
      <w:r w:rsidR="008F7070">
        <w:rPr>
          <w:rFonts w:ascii="Times New Roman" w:hAnsi="Times New Roman"/>
          <w:sz w:val="28"/>
          <w:szCs w:val="28"/>
        </w:rPr>
        <w:t>27</w:t>
      </w:r>
      <w:r w:rsidR="00617090">
        <w:rPr>
          <w:rFonts w:ascii="Times New Roman" w:hAnsi="Times New Roman"/>
          <w:sz w:val="28"/>
          <w:szCs w:val="28"/>
        </w:rPr>
        <w:t xml:space="preserve"> октября </w:t>
      </w:r>
      <w:r w:rsidR="0021797D" w:rsidRPr="0021797D">
        <w:rPr>
          <w:rFonts w:ascii="Times New Roman" w:hAnsi="Times New Roman"/>
          <w:sz w:val="28"/>
          <w:szCs w:val="28"/>
        </w:rPr>
        <w:t>2022</w:t>
      </w:r>
      <w:r w:rsidR="00595891" w:rsidRPr="0021797D">
        <w:rPr>
          <w:rFonts w:ascii="Times New Roman" w:hAnsi="Times New Roman"/>
          <w:sz w:val="28"/>
          <w:szCs w:val="28"/>
        </w:rPr>
        <w:t xml:space="preserve"> </w:t>
      </w:r>
      <w:r w:rsidR="00617090">
        <w:rPr>
          <w:rFonts w:ascii="Times New Roman" w:hAnsi="Times New Roman"/>
          <w:sz w:val="28"/>
          <w:szCs w:val="28"/>
        </w:rPr>
        <w:t xml:space="preserve">года </w:t>
      </w:r>
      <w:r w:rsidR="00595891" w:rsidRPr="0021797D">
        <w:rPr>
          <w:rFonts w:ascii="Times New Roman" w:hAnsi="Times New Roman"/>
          <w:sz w:val="28"/>
          <w:szCs w:val="28"/>
        </w:rPr>
        <w:t xml:space="preserve">№ </w:t>
      </w:r>
      <w:r w:rsidR="008F7070">
        <w:rPr>
          <w:rFonts w:ascii="Times New Roman" w:hAnsi="Times New Roman"/>
          <w:sz w:val="28"/>
          <w:szCs w:val="28"/>
        </w:rPr>
        <w:t>1440</w:t>
      </w:r>
      <w:r w:rsidR="00617090">
        <w:rPr>
          <w:rFonts w:ascii="Times New Roman" w:hAnsi="Times New Roman"/>
          <w:sz w:val="28"/>
          <w:szCs w:val="28"/>
        </w:rPr>
        <w:t>,</w:t>
      </w:r>
    </w:p>
    <w:p w:rsidR="00A065DC" w:rsidRDefault="00A065DC" w:rsidP="00A065DC">
      <w:pPr>
        <w:pStyle w:val="ConsNormal"/>
        <w:widowControl/>
        <w:ind w:right="0" w:firstLine="0"/>
        <w:rPr>
          <w:rFonts w:ascii="Times New Roman" w:hAnsi="Times New Roman"/>
          <w:sz w:val="28"/>
        </w:rPr>
      </w:pP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Дума района </w:t>
      </w:r>
      <w:r>
        <w:rPr>
          <w:rFonts w:ascii="Times New Roman" w:hAnsi="Times New Roman"/>
          <w:b/>
          <w:sz w:val="28"/>
        </w:rPr>
        <w:t>РЕШИЛА</w:t>
      </w:r>
      <w:r>
        <w:rPr>
          <w:rFonts w:ascii="Times New Roman" w:hAnsi="Times New Roman"/>
          <w:sz w:val="28"/>
        </w:rPr>
        <w:t>:</w:t>
      </w:r>
    </w:p>
    <w:p w:rsidR="00A065DC" w:rsidRDefault="00A065DC" w:rsidP="00A065DC">
      <w:pPr>
        <w:pStyle w:val="ConsNormal"/>
        <w:widowControl/>
        <w:ind w:right="0" w:firstLine="540"/>
        <w:jc w:val="center"/>
        <w:rPr>
          <w:rFonts w:ascii="Times New Roman" w:hAnsi="Times New Roman"/>
          <w:sz w:val="28"/>
        </w:rPr>
      </w:pP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Отчет об исполнении бюджета Березовского района за </w:t>
      </w:r>
      <w:r w:rsidR="00482531">
        <w:rPr>
          <w:rFonts w:ascii="Times New Roman" w:hAnsi="Times New Roman"/>
          <w:sz w:val="28"/>
          <w:szCs w:val="28"/>
        </w:rPr>
        <w:t>девять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406F1C">
        <w:rPr>
          <w:rFonts w:ascii="Times New Roman" w:hAnsi="Times New Roman"/>
          <w:sz w:val="28"/>
          <w:szCs w:val="28"/>
        </w:rPr>
        <w:t>2</w:t>
      </w:r>
      <w:r w:rsidR="00300C9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года принять к сведению согласно приложению.</w:t>
      </w:r>
    </w:p>
    <w:p w:rsidR="00A065DC" w:rsidRDefault="00A065DC" w:rsidP="00A065DC">
      <w:pPr>
        <w:pStyle w:val="ConsNormal"/>
        <w:widowControl/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A065DC" w:rsidRDefault="00A065DC" w:rsidP="00A065DC">
      <w:pPr>
        <w:ind w:firstLine="709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Настоящее решение вступает в силу после его подписания.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421E65" w:rsidRDefault="00421E65" w:rsidP="00A065DC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6"/>
          <w:szCs w:val="26"/>
        </w:rPr>
      </w:pP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Думы </w:t>
      </w:r>
    </w:p>
    <w:p w:rsidR="00A065DC" w:rsidRDefault="00A065DC" w:rsidP="00A065DC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            </w:t>
      </w:r>
      <w:r w:rsidR="00421E65">
        <w:rPr>
          <w:rFonts w:ascii="Times New Roman" w:hAnsi="Times New Roman"/>
          <w:sz w:val="28"/>
          <w:szCs w:val="28"/>
        </w:rPr>
        <w:t xml:space="preserve"> </w:t>
      </w:r>
      <w:r w:rsidR="00300C99">
        <w:rPr>
          <w:rFonts w:ascii="Times New Roman" w:hAnsi="Times New Roman"/>
          <w:sz w:val="28"/>
          <w:szCs w:val="28"/>
        </w:rPr>
        <w:t xml:space="preserve">      З.Р. Канева</w:t>
      </w: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BE033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BE033A" w:rsidRDefault="00BE033A" w:rsidP="00E82460">
      <w:pPr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1F46BF" w:rsidRDefault="001F46BF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</w:p>
    <w:p w:rsidR="005D1A1C" w:rsidRPr="00421E65" w:rsidRDefault="005D1A1C" w:rsidP="00E82460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1E65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Приложение </w:t>
      </w:r>
    </w:p>
    <w:p w:rsidR="005D1A1C" w:rsidRPr="00421E65" w:rsidRDefault="005D1A1C" w:rsidP="00421E65">
      <w:pPr>
        <w:jc w:val="right"/>
        <w:rPr>
          <w:rFonts w:ascii="Times New Roman" w:hAnsi="Times New Roman"/>
          <w:bCs/>
          <w:color w:val="000000"/>
          <w:sz w:val="24"/>
          <w:szCs w:val="24"/>
        </w:rPr>
      </w:pPr>
      <w:r w:rsidRPr="00421E65">
        <w:rPr>
          <w:rFonts w:ascii="Times New Roman" w:hAnsi="Times New Roman"/>
          <w:bCs/>
          <w:color w:val="000000"/>
          <w:sz w:val="24"/>
          <w:szCs w:val="24"/>
        </w:rPr>
        <w:t xml:space="preserve">к </w:t>
      </w:r>
      <w:r w:rsidR="00BE033A" w:rsidRPr="00421E65">
        <w:rPr>
          <w:rFonts w:ascii="Times New Roman" w:hAnsi="Times New Roman"/>
          <w:bCs/>
          <w:color w:val="000000"/>
          <w:sz w:val="24"/>
          <w:szCs w:val="24"/>
        </w:rPr>
        <w:t>решению Думы</w:t>
      </w:r>
      <w:r w:rsidRPr="00421E65">
        <w:rPr>
          <w:rFonts w:ascii="Times New Roman" w:hAnsi="Times New Roman"/>
          <w:bCs/>
          <w:color w:val="000000"/>
          <w:sz w:val="24"/>
          <w:szCs w:val="24"/>
        </w:rPr>
        <w:t xml:space="preserve"> Березовского района</w:t>
      </w:r>
    </w:p>
    <w:p w:rsidR="005D1A1C" w:rsidRPr="00421E65" w:rsidRDefault="00FA37FB" w:rsidP="00E82460">
      <w:pPr>
        <w:jc w:val="right"/>
        <w:rPr>
          <w:sz w:val="24"/>
          <w:szCs w:val="24"/>
        </w:rPr>
      </w:pPr>
      <w:r w:rsidRPr="00421E65">
        <w:rPr>
          <w:rFonts w:ascii="Times New Roman" w:hAnsi="Times New Roman"/>
          <w:bCs/>
          <w:color w:val="000000"/>
          <w:sz w:val="24"/>
          <w:szCs w:val="24"/>
        </w:rPr>
        <w:t>о</w:t>
      </w:r>
      <w:r w:rsidR="005D1A1C" w:rsidRPr="00421E65">
        <w:rPr>
          <w:rFonts w:ascii="Times New Roman" w:hAnsi="Times New Roman"/>
          <w:bCs/>
          <w:color w:val="000000"/>
          <w:sz w:val="24"/>
          <w:szCs w:val="24"/>
        </w:rPr>
        <w:t>т</w:t>
      </w:r>
      <w:r w:rsidR="001F46BF">
        <w:rPr>
          <w:rFonts w:ascii="Times New Roman" w:hAnsi="Times New Roman"/>
          <w:bCs/>
          <w:color w:val="000000"/>
          <w:sz w:val="24"/>
          <w:szCs w:val="24"/>
        </w:rPr>
        <w:t xml:space="preserve"> 22 декабря 2022</w:t>
      </w:r>
      <w:r w:rsidR="005D1A1C" w:rsidRPr="00421E65">
        <w:rPr>
          <w:rFonts w:ascii="Times New Roman" w:hAnsi="Times New Roman"/>
          <w:bCs/>
          <w:color w:val="000000"/>
          <w:sz w:val="24"/>
          <w:szCs w:val="24"/>
        </w:rPr>
        <w:t xml:space="preserve"> года №</w:t>
      </w:r>
      <w:r w:rsidR="0037584B" w:rsidRPr="00421E65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F46BF">
        <w:rPr>
          <w:rFonts w:ascii="Times New Roman" w:hAnsi="Times New Roman"/>
          <w:bCs/>
          <w:color w:val="000000"/>
          <w:sz w:val="24"/>
          <w:szCs w:val="24"/>
        </w:rPr>
        <w:t>170</w:t>
      </w:r>
    </w:p>
    <w:p w:rsidR="005D1A1C" w:rsidRPr="00421E65" w:rsidRDefault="005D1A1C">
      <w:pPr>
        <w:rPr>
          <w:sz w:val="28"/>
          <w:szCs w:val="28"/>
        </w:rPr>
      </w:pPr>
    </w:p>
    <w:p w:rsidR="00A065DC" w:rsidRPr="00802B10" w:rsidRDefault="00A065DC" w:rsidP="00A065DC">
      <w:pPr>
        <w:pStyle w:val="a3"/>
        <w:numPr>
          <w:ilvl w:val="0"/>
          <w:numId w:val="7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2B10">
        <w:rPr>
          <w:rFonts w:ascii="Times New Roman" w:hAnsi="Times New Roman" w:cs="Times New Roman"/>
          <w:b/>
          <w:sz w:val="28"/>
          <w:szCs w:val="28"/>
        </w:rPr>
        <w:t>По доходам</w:t>
      </w:r>
    </w:p>
    <w:p w:rsidR="00A065DC" w:rsidRPr="006447DF" w:rsidRDefault="00A065DC" w:rsidP="00A065DC">
      <w:pPr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  <w:r w:rsidRPr="00802B10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3686"/>
        <w:gridCol w:w="1559"/>
        <w:gridCol w:w="1417"/>
        <w:gridCol w:w="1276"/>
      </w:tblGrid>
      <w:tr w:rsidR="001B0B33" w:rsidRPr="00802B10" w:rsidTr="001F46BF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6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платежей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.2022 года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B0B33" w:rsidRPr="00802B10" w:rsidTr="001F46BF">
        <w:trPr>
          <w:trHeight w:val="311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B0B33" w:rsidRPr="00802B10" w:rsidTr="001F46BF">
        <w:trPr>
          <w:trHeight w:val="52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396 301,8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312 041,9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78,7</w:t>
            </w:r>
          </w:p>
        </w:tc>
      </w:tr>
      <w:tr w:rsidR="001B0B33" w:rsidRPr="00802B10" w:rsidTr="001F46BF">
        <w:trPr>
          <w:trHeight w:val="26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360 749,9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280 059,2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77,6</w:t>
            </w:r>
          </w:p>
        </w:tc>
      </w:tr>
      <w:tr w:rsidR="001B0B33" w:rsidRPr="00802B10" w:rsidTr="001F46BF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1B0B33" w:rsidRPr="00802B10" w:rsidTr="001F46BF">
        <w:trPr>
          <w:trHeight w:val="4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298 101,3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78,2</w:t>
            </w:r>
          </w:p>
        </w:tc>
      </w:tr>
      <w:tr w:rsidR="001B0B33" w:rsidRPr="00802B10" w:rsidTr="001F46BF">
        <w:trPr>
          <w:trHeight w:val="4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54 385,5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42 067,5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77,4</w:t>
            </w:r>
          </w:p>
        </w:tc>
      </w:tr>
      <w:tr w:rsidR="001B0B33" w:rsidRPr="00802B10" w:rsidTr="001F46BF">
        <w:trPr>
          <w:trHeight w:val="5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48 230,5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38 865,3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80,6</w:t>
            </w:r>
          </w:p>
        </w:tc>
      </w:tr>
      <w:tr w:rsidR="001B0B33" w:rsidRPr="00802B10" w:rsidTr="001F46BF">
        <w:trPr>
          <w:trHeight w:val="53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0B33" w:rsidRPr="00802B10" w:rsidTr="001F46BF">
        <w:trPr>
          <w:trHeight w:val="42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27,6</w:t>
            </w:r>
          </w:p>
        </w:tc>
      </w:tr>
      <w:tr w:rsidR="001B0B33" w:rsidRPr="00802B10" w:rsidTr="001F46BF">
        <w:trPr>
          <w:trHeight w:val="50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2 975,2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49,2</w:t>
            </w:r>
          </w:p>
        </w:tc>
      </w:tr>
      <w:tr w:rsidR="001B0B33" w:rsidRPr="00802B10" w:rsidTr="001F46BF">
        <w:trPr>
          <w:trHeight w:val="4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1 342,3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30,7</w:t>
            </w:r>
          </w:p>
        </w:tc>
      </w:tr>
      <w:tr w:rsidR="001B0B33" w:rsidRPr="00802B10" w:rsidTr="001F46BF">
        <w:trPr>
          <w:trHeight w:val="40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000 1 06 04000 00 0000 110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1 314,8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30,3</w:t>
            </w:r>
          </w:p>
        </w:tc>
      </w:tr>
      <w:tr w:rsidR="001B0B33" w:rsidRPr="00802B10" w:rsidTr="001F46BF">
        <w:trPr>
          <w:trHeight w:val="52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0B33" w:rsidRPr="00802B10" w:rsidTr="001F46BF">
        <w:trPr>
          <w:trHeight w:val="46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3 894,0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88,2</w:t>
            </w:r>
          </w:p>
        </w:tc>
      </w:tr>
      <w:tr w:rsidR="001B0B33" w:rsidRPr="00802B10" w:rsidTr="001F46BF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35 551,9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31 982,7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90,0</w:t>
            </w:r>
          </w:p>
        </w:tc>
      </w:tr>
      <w:tr w:rsidR="001B0B33" w:rsidRPr="00802B10" w:rsidTr="001F46BF">
        <w:trPr>
          <w:trHeight w:val="90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23 335,0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19 638,8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1B0B33" w:rsidRPr="00802B10" w:rsidTr="001F46BF">
        <w:trPr>
          <w:trHeight w:val="66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3 264,1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sz w:val="20"/>
                <w:szCs w:val="20"/>
              </w:rPr>
              <w:t>1 102,1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33,8</w:t>
            </w:r>
          </w:p>
        </w:tc>
      </w:tr>
      <w:tr w:rsidR="001B0B33" w:rsidRPr="00802B10" w:rsidTr="001F46BF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</w:r>
            <w:proofErr w:type="spell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искл</w:t>
            </w:r>
            <w:proofErr w:type="spell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т.ч</w:t>
            </w:r>
            <w:proofErr w:type="spellEnd"/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15 520,9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11 057,7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71,2</w:t>
            </w:r>
          </w:p>
        </w:tc>
      </w:tr>
      <w:tr w:rsidR="001B0B33" w:rsidRPr="00802B10" w:rsidTr="001F46BF">
        <w:trPr>
          <w:trHeight w:val="55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5 512,6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282,7</w:t>
            </w:r>
          </w:p>
        </w:tc>
      </w:tr>
      <w:tr w:rsidR="001B0B33" w:rsidRPr="00802B10" w:rsidTr="001F46BF">
        <w:trPr>
          <w:trHeight w:val="70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000 1 11 09000 00 0000 120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AA60D8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имущества бюджетных и автономных учреждений, а также имущества государственных и муниципальных унитарных предприятий,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1 966,4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75,6</w:t>
            </w:r>
          </w:p>
        </w:tc>
      </w:tr>
      <w:tr w:rsidR="001B0B33" w:rsidRPr="00802B10" w:rsidTr="001F46BF">
        <w:trPr>
          <w:trHeight w:val="4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2 927,1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1B0B33" w:rsidRPr="00802B10" w:rsidTr="001F46BF">
        <w:trPr>
          <w:trHeight w:val="67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1B0B33" w:rsidRPr="00802B10" w:rsidTr="001F46BF">
        <w:trPr>
          <w:trHeight w:val="45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2 014,4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104,5</w:t>
            </w:r>
          </w:p>
        </w:tc>
      </w:tr>
      <w:tr w:rsidR="001B0B33" w:rsidRPr="00802B10" w:rsidTr="001F46BF">
        <w:trPr>
          <w:trHeight w:val="68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5 390,6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4 728,8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87,7</w:t>
            </w:r>
          </w:p>
        </w:tc>
      </w:tr>
      <w:tr w:rsidR="001B0B33" w:rsidRPr="00802B10" w:rsidTr="001F46BF">
        <w:trPr>
          <w:trHeight w:val="12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4E1369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реализации имущества, находящегося в государственной и муниципальной собственности (за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искл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движимого имущества бюджетных и автономных учреждений, а также имущества государственных и муниципальных унитарных предприятий, в т.ч.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4 617,7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88,0</w:t>
            </w:r>
          </w:p>
        </w:tc>
      </w:tr>
      <w:tr w:rsidR="001B0B33" w:rsidRPr="00802B10" w:rsidTr="001F46BF">
        <w:trPr>
          <w:trHeight w:val="66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79,0</w:t>
            </w:r>
          </w:p>
        </w:tc>
      </w:tr>
      <w:tr w:rsidR="001B0B33" w:rsidRPr="00802B10" w:rsidTr="001F46BF">
        <w:trPr>
          <w:trHeight w:val="371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000 1 15 00000 00 0000 000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</w:tr>
      <w:tr w:rsidR="001B0B33" w:rsidRPr="00802B10" w:rsidTr="001F46BF">
        <w:trPr>
          <w:trHeight w:val="888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000 1 15 02000 00 0000 140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взимаемые государственными и муниципальными орган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 (организациями) за выполнение определенных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166,5</w:t>
            </w:r>
          </w:p>
        </w:tc>
      </w:tr>
      <w:tr w:rsidR="001B0B33" w:rsidRPr="00802B10" w:rsidTr="001F46BF">
        <w:trPr>
          <w:trHeight w:val="46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1 826,2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2 508,7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137,4</w:t>
            </w:r>
          </w:p>
        </w:tc>
      </w:tr>
      <w:tr w:rsidR="001B0B33" w:rsidRPr="00802B10" w:rsidTr="001F46BF">
        <w:trPr>
          <w:trHeight w:val="44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1B0B33" w:rsidRPr="00802B10" w:rsidTr="001F46BF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1B0B33" w:rsidRPr="00802B10" w:rsidTr="001F46BF">
        <w:trPr>
          <w:trHeight w:val="483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000 1 17 05000 00 0000 180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C5E9A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C5E9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83,8</w:t>
            </w:r>
          </w:p>
        </w:tc>
      </w:tr>
      <w:tr w:rsidR="001B0B33" w:rsidRPr="00802B10" w:rsidTr="001F46BF">
        <w:trPr>
          <w:trHeight w:val="419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4 552 986,4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3 052 601,4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67,0</w:t>
            </w:r>
          </w:p>
        </w:tc>
      </w:tr>
      <w:tr w:rsidR="001B0B33" w:rsidRPr="00802B10" w:rsidTr="001F46BF">
        <w:trPr>
          <w:trHeight w:val="584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4 578 543,</w:t>
            </w:r>
            <w:r w:rsidR="00273A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3 082 127,9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67,3</w:t>
            </w:r>
          </w:p>
        </w:tc>
      </w:tr>
      <w:tr w:rsidR="001B0B33" w:rsidRPr="00802B10" w:rsidTr="001F46BF">
        <w:trPr>
          <w:trHeight w:val="487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00 2 02 10000 00 0000 150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1 236 345,4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994 936,6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80,5</w:t>
            </w:r>
          </w:p>
        </w:tc>
      </w:tr>
      <w:tr w:rsidR="001B0B33" w:rsidRPr="00802B10" w:rsidTr="001F46BF">
        <w:trPr>
          <w:trHeight w:val="69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1 097 091,</w:t>
            </w:r>
            <w:r w:rsidR="00273A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401 248,1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36,6</w:t>
            </w:r>
          </w:p>
        </w:tc>
      </w:tr>
      <w:tr w:rsidR="001B0B33" w:rsidRPr="00802B10" w:rsidTr="001F46BF">
        <w:trPr>
          <w:trHeight w:val="41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C2C67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1 978 364,7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1 443 438,7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1B0B33" w:rsidRPr="00802B10" w:rsidTr="001F46BF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266 742,2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242 504,5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90,9</w:t>
            </w:r>
          </w:p>
        </w:tc>
      </w:tr>
      <w:tr w:rsidR="001B0B33" w:rsidRPr="00802B10" w:rsidTr="001F46BF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000 2 04 00000 00 0000 150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CB3462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1B0B33" w:rsidRPr="00802B10" w:rsidTr="001F46BF">
        <w:trPr>
          <w:trHeight w:val="40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000 2 04 05000 05 0000 150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B0B33" w:rsidRPr="00802B10" w:rsidTr="001F46BF">
        <w:trPr>
          <w:trHeight w:val="98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</w:t>
            </w:r>
            <w:r w:rsidR="00BA2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  <w:r w:rsidR="00BA24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1B0B33" w:rsidRPr="00802B10" w:rsidTr="001F46BF">
        <w:trPr>
          <w:trHeight w:val="972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000 2 19 60</w:t>
            </w:r>
            <w:r w:rsidRPr="0063275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010 05 0000 150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CB3462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-25</w:t>
            </w:r>
            <w:r w:rsidR="00273A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632756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  <w:r w:rsidR="00273ADF">
              <w:rPr>
                <w:rFonts w:ascii="Times New Roman" w:hAnsi="Times New Roman" w:cs="Times New Roman"/>
                <w:sz w:val="20"/>
                <w:szCs w:val="20"/>
              </w:rPr>
              <w:t>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-30 026,5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117,5</w:t>
            </w:r>
          </w:p>
        </w:tc>
      </w:tr>
      <w:tr w:rsidR="001B0B33" w:rsidRPr="00802B10" w:rsidTr="001F46BF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02B10" w:rsidRDefault="001B0B33" w:rsidP="00F72555">
            <w:pPr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802B10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2B1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4 949 288,2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3 364 643,3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632756" w:rsidRDefault="001B0B33" w:rsidP="00F725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756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68,0</w:t>
            </w:r>
          </w:p>
        </w:tc>
      </w:tr>
    </w:tbl>
    <w:p w:rsidR="00A065DC" w:rsidRPr="0070251F" w:rsidRDefault="00A065DC" w:rsidP="00A065DC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W w:w="9865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2000"/>
        <w:gridCol w:w="3827"/>
        <w:gridCol w:w="1418"/>
        <w:gridCol w:w="1417"/>
        <w:gridCol w:w="1203"/>
      </w:tblGrid>
      <w:tr w:rsidR="001B0B33" w:rsidRPr="00E03E9D" w:rsidTr="00F72555">
        <w:trPr>
          <w:trHeight w:val="375"/>
        </w:trPr>
        <w:tc>
          <w:tcPr>
            <w:tcW w:w="98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ind w:firstLine="3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     По источникам внутреннего финансирования дефицита бюджета</w:t>
            </w:r>
          </w:p>
        </w:tc>
      </w:tr>
      <w:tr w:rsidR="001B0B33" w:rsidRPr="00E03E9D" w:rsidTr="00F72555">
        <w:trPr>
          <w:trHeight w:val="39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ind w:firstLineChars="500" w:firstLine="1405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jc w:val="lef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0B33" w:rsidRPr="00E03E9D" w:rsidRDefault="001B0B33" w:rsidP="00F72555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03E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Тыс. руб.</w:t>
            </w:r>
          </w:p>
        </w:tc>
      </w:tr>
      <w:tr w:rsidR="001B0B33" w:rsidRPr="007C385A" w:rsidTr="00F72555">
        <w:trPr>
          <w:trHeight w:val="1747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групп, подгрупп, статей, подстатей, элементов, программ, кодов экономической </w:t>
            </w:r>
            <w:proofErr w:type="gramStart"/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 на год (уточненный)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Исполнение 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20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1B0B33" w:rsidRPr="004F738F" w:rsidTr="00F72555">
        <w:trPr>
          <w:trHeight w:val="724"/>
        </w:trPr>
        <w:tc>
          <w:tcPr>
            <w:tcW w:w="20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-79 706</w:t>
            </w: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1 683,9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-2,1</w:t>
            </w:r>
          </w:p>
        </w:tc>
      </w:tr>
      <w:tr w:rsidR="001B0B33" w:rsidRPr="004F738F" w:rsidTr="00F72555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00 05 0000 710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AA1AEC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0B33" w:rsidRPr="004F738F" w:rsidTr="00F72555">
        <w:trPr>
          <w:trHeight w:val="715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000 01 03 0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00 05 0000 810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269 626,1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188 236,0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69,8</w:t>
            </w:r>
          </w:p>
        </w:tc>
      </w:tr>
      <w:tr w:rsidR="001B0B33" w:rsidRPr="004F738F" w:rsidTr="00F72555">
        <w:trPr>
          <w:trHeight w:val="53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32703</w:t>
            </w: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512,6</w:t>
            </w:r>
          </w:p>
        </w:tc>
      </w:tr>
      <w:tr w:rsidR="001B0B33" w:rsidRPr="004F738F" w:rsidTr="00F72555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158 594,2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0B33" w:rsidRPr="004F738F" w:rsidTr="00F72555">
        <w:trPr>
          <w:trHeight w:val="728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Уменьшение прочих остатков денежных средств бюджетов муниципальных районов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25 890,7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100,0</w:t>
            </w:r>
          </w:p>
        </w:tc>
      </w:tr>
      <w:tr w:rsidR="001B0B33" w:rsidRPr="004F738F" w:rsidTr="00F72555">
        <w:trPr>
          <w:trHeight w:val="4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дефицит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80 934,0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1B0B33" w:rsidRPr="004F738F" w:rsidTr="00F72555">
        <w:trPr>
          <w:trHeight w:val="70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98 698,2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80 934,0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82,0</w:t>
            </w:r>
          </w:p>
        </w:tc>
      </w:tr>
      <w:tr w:rsidR="001B0B33" w:rsidRPr="004F738F" w:rsidTr="00F72555">
        <w:trPr>
          <w:trHeight w:val="554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446 745,0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108 985,9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1B0B33" w:rsidRPr="004F738F" w:rsidTr="00F72555">
        <w:trPr>
          <w:trHeight w:val="56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Возврат бюджетных кредитов, предоставленных </w:t>
            </w:r>
            <w:r w:rsidRPr="00CB4FD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юридическим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B4FD0">
              <w:rPr>
                <w:rFonts w:ascii="Times New Roman" w:hAnsi="Times New Roman" w:cs="Times New Roman"/>
                <w:bCs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445 845,0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108 985,9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24,4</w:t>
            </w:r>
          </w:p>
        </w:tc>
      </w:tr>
      <w:tr w:rsidR="001B0B33" w:rsidRPr="004F738F" w:rsidTr="00F72555">
        <w:trPr>
          <w:trHeight w:val="98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000 01 06 05 02 05 0000 640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0B33" w:rsidRPr="004F738F" w:rsidTr="00F72555">
        <w:trPr>
          <w:trHeight w:val="540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000 01 06 05 00 00 0000 500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348 046,8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54,6</w:t>
            </w:r>
          </w:p>
        </w:tc>
      </w:tr>
      <w:tr w:rsidR="001B0B33" w:rsidRPr="004F738F" w:rsidTr="00F72555">
        <w:trPr>
          <w:trHeight w:val="569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000 01 06 05 01 05 0000 540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юридическим лицам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346 046,8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189 919,9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54,9</w:t>
            </w:r>
          </w:p>
        </w:tc>
      </w:tr>
      <w:tr w:rsidR="001B0B33" w:rsidRPr="004F738F" w:rsidTr="00F72555">
        <w:trPr>
          <w:trHeight w:val="832"/>
        </w:trPr>
        <w:tc>
          <w:tcPr>
            <w:tcW w:w="20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000 01 06 05 02 05 0000 540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CB4FD0" w:rsidRDefault="001B0B33" w:rsidP="00F725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7C385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бюджетных кредитов другим бюджетам бюджетной системы Российской Федерации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B33" w:rsidRPr="00E37054" w:rsidRDefault="001B0B33" w:rsidP="00F72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37054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</w:tr>
      <w:tr w:rsidR="001B0B33" w:rsidRPr="004F738F" w:rsidTr="00F72555">
        <w:trPr>
          <w:trHeight w:val="301"/>
        </w:trPr>
        <w:tc>
          <w:tcPr>
            <w:tcW w:w="582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0B33" w:rsidRPr="007C385A" w:rsidRDefault="001B0B33" w:rsidP="00F7255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C38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44 882,7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211 953,6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0B33" w:rsidRPr="004F738F" w:rsidRDefault="001B0B33" w:rsidP="00F725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738F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472,2</w:t>
            </w:r>
          </w:p>
        </w:tc>
      </w:tr>
    </w:tbl>
    <w:p w:rsidR="00A065DC" w:rsidRPr="00421E65" w:rsidRDefault="00A065DC" w:rsidP="00A065DC">
      <w:pPr>
        <w:rPr>
          <w:sz w:val="28"/>
          <w:szCs w:val="28"/>
        </w:rPr>
      </w:pPr>
    </w:p>
    <w:p w:rsidR="00A065DC" w:rsidRPr="00946C0C" w:rsidRDefault="00A065DC" w:rsidP="00A065DC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A1C">
        <w:rPr>
          <w:rFonts w:ascii="Times New Roman" w:hAnsi="Times New Roman" w:cs="Times New Roman"/>
          <w:b/>
          <w:sz w:val="28"/>
          <w:szCs w:val="28"/>
        </w:rPr>
        <w:t>По расходам</w:t>
      </w:r>
    </w:p>
    <w:p w:rsidR="00A065DC" w:rsidRDefault="00A065DC" w:rsidP="00A065DC">
      <w:pPr>
        <w:widowControl w:val="0"/>
        <w:jc w:val="right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  <w:t>Тыс. руб.</w:t>
      </w:r>
    </w:p>
    <w:tbl>
      <w:tblPr>
        <w:tblW w:w="9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425"/>
        <w:gridCol w:w="284"/>
        <w:gridCol w:w="283"/>
        <w:gridCol w:w="284"/>
        <w:gridCol w:w="283"/>
        <w:gridCol w:w="284"/>
        <w:gridCol w:w="567"/>
        <w:gridCol w:w="425"/>
        <w:gridCol w:w="992"/>
        <w:gridCol w:w="991"/>
        <w:gridCol w:w="709"/>
      </w:tblGrid>
      <w:tr w:rsidR="00482531" w:rsidRPr="00340CE2" w:rsidTr="00F72555">
        <w:trPr>
          <w:trHeight w:val="84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ППП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701" w:type="dxa"/>
            <w:gridSpan w:val="5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Уточненный план на 2022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ind w:left="111" w:hanging="111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Исполнено на 01.10.22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% Исполнения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bookmarkStart w:id="0" w:name="_GoBack" w:colFirst="0" w:colLast="11"/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Администрация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2 368 644,6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1 262 646,3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478 091,4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402 821,3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главы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7 195,9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5 416,4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209 248,8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167 441,9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"Администрирование переданных полномочий"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1F46BF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bookmarkEnd w:id="0"/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209 142,2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167 335,3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Судебная система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государственных полномочий по составлению (изменению и дополнению) списков кандидатов в присяжные заседатели федеральных судов общей юрисдикции"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261 644,6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229 960,9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"Устойчивое развитие коренных малочисленных народов Севера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традиционной хозяйственной деятельности коренных малочисленных народов Севера и повышение уровня его адаптации к современным экономическим условиям с учетом обеспечения защиты исконной среды обитания и традиционного образа жизни"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юридических лиц, осуществляющих традиционную хозяйственную деятельность и физических лиц из числа коренных малочисленных народов, ведущих традиционный образ жизни"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154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указанного в п.2 статьи 2 Закона Ханты-Мансийского автономного округа – Югры от 31.01.2011 года № 8-оз "О наделении органов местного самоуправления муниципальных образований Ханты-Мансийского автономного округа – Югры отдельным государственным полномочием по участию в реализации государственной программы Ханты-Мансийского автономного округа – Югры "Устойчивое развитие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9 373,2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3 325,8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самобытной культуры, традиционного образа жизни, родного языка и национальных видов спорта коренных малочисленных народов Севера"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"Организация, проведение и участие в мероприятиях направленных на развитие национальных ремесел и промыслов"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1 375,3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административной комиссии"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1 215,7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года № 102-оз "Об административных правонарушениях"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взаимодействия с политическими партиями, избирательными комиссиями, законодательными (представительными) органами государственной власти и местного самоуправления в сфере регионального развития и содействия развитию местного самоуправления в районе, прогноза общественно-политической ситуации"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27,1</w:t>
            </w:r>
          </w:p>
        </w:tc>
      </w:tr>
      <w:tr w:rsidR="00482531" w:rsidRPr="00340CE2" w:rsidTr="00421E65">
        <w:trPr>
          <w:trHeight w:val="274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Реализация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</w:t>
            </w: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на реализацию мероприятий муниципальных программ (подпрограмм), направленных на развитие форм непосредственного осуществления населением местного самоуправления и участия населения в осуществлении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S2630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"Управление муниципальным имуществом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2 283,8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и распоряжение муниципальным имуществом и земельными ресурсами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"Страхование муниципального имущества от случайных и непредвиденных событий"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имущества в муниципальную собственность"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90 640,5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66 991,8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69 231,4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50 887,6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69 116,4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50 783,6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51 185,3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35 920,5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35 375,3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24 210,3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35 375,3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24 210,3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10 371,4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1 934,8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6 406,5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5 654,2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1 862,1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3 654,5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3 617,1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судебных актов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3 415,6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по созданию и осуществлению деятельности муниципальных комиссий по делам несовершеннолетних и защите их прав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10 827,5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8 659,8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10 671,0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8 529,0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профессионального уровня муниципальных служащих"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21 409,1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16 104,2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20 631,1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20 631,1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15 411,1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"Информационное обеспечение"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"Разработка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брендбука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мероприятий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156 126,8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156 112,3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25 755,8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17 892,1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6 433,2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4 973,4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5 112,1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4 420,1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86,5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12 805,2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"Материально-техническое и финансовое обеспечение деятельности муниципального казенного учреждения  МКУ "УГЗН"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"Материально-техническое и финансовое обеспечение МКУ "УГЗН"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12 699,6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10 647,3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4 569,9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4 569,9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2 052,3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функционирования и развития систем видеонаблюдения в сфере общественного порядка"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55 695,1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42 407,4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агропромышленного комплекса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6 346,2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3 695,8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растениеводства, переработки и реализации продукции растениеводства"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"Государственная поддержка развития производства овощей открытого и закрытого грунта"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растениеводства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прочего животноводства"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на развитие животноводства"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животноводства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3 952,1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3 635,1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"Государственная поддержка малых форм хозяйствования"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Поддержка и развитие малых форм хозяйствования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902,9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"Повышение эффективности использования и развития ресурсного потенциала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"Государственная поддержка развития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Развитие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рыбохозяйственного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мероприятий при осуществлении деятельности по обращению с животными без владельцев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государственного полномочия по организации мероприятий при осуществлении деятельности по обращению с животными без владельцев"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Транспорт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33 794,5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34 044,9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33 794,5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"Автомобильный транспорт"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повышения качества транспортных услуг автомобильным транспортом"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4 011,5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"Гражданская авиация"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20 033,0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воздушным транспортом"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19 783,0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"Проектирование, строительство, капитальный ремонт и (или) текущий ремонт вертолетных площадок"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"Водный транспорт"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доступности и повышение качества транспортных услуг водным транспортом"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3 665,0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"Цифровое развитие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информационного общества и электронного правительства и обеспечение деятельности администрации Березовского района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3 443,0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электронного правительства, формирование и сопровождение информационных ресурсов и систем, обеспечение доступа к ним"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администрации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Услуги в области информационных технологий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3 356,4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2 128,7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МКУ "Управление капитального строительства и ремонта"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функции и полномочий МКУ "Управление капитального строительства и ремонта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9 616,8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6 902,5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экономического потенциала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малого и среднего предпринимательства, стимулирование инновационной 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2 714,3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"Формирование предпринимательской среды, стимулирование предпринимательской активности"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финансовой поддержке субъектов малого и среднего предпринимательства, впервые зарегистрированных и действующих менее одного года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2 325,6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Финансовая поддержка субъектам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2 209,3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поддержку малого и среднего предпринимательства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I5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S2380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866 454,2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553 202,1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жилищного строительства"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51 162,8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25 235,2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"Приобретение жилья, выплата возмещения за изымаемую недвижимость"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19 634,6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14 987,0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полномочий в области градостроительной деятельности, строительства и жилищных отношений (ОЖП)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19 045,2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для реализации полномочий в области градостроительной деятельности, строительства и жилищных отношений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S2762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31 528,2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10 248,2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Обеспечение устойчивого сокращения непригодного для проживания жилищного фонда, за счет средств бюджета Ханты-Мансийского автономного округа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67484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30 582,4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9 940,8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софинансирования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обеспечение устойчивого сокращения непригодного для проживания жилищного фонда, за счет средств бюджета автономного округа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6748S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774 775,8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509 172,6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774 775,8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509 172,6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обеспечения качественными коммунальными услугами"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199 618,1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100 285,1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"Реконструкция, расширение, модернизация, строительство коммунальных объектов, в том числе объектов питьевого водоснабжения в населенных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пунктах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население которых не обеспечено доброкачественной и (или) условно доброкачественной  питьевой водой"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199 618,1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100 285,1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Реконструкция, расширение, модернизация,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189 341,3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95 133,7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реконструкцию, расширение, модернизацию, строительство коммунальных объектов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9 965,3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5 007,0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575 157,7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408 887,5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9 299,7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53,1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электрической энергии населению  и приравненных  к ним категориям потребителей  в зоне децентрализованного электроснабжения по социально-ориентированным тарифам"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Возмещение недополученных доходов организациям, осуществляющим реализацию электрической энергии населению и приравненным к ним категориям потребителей в зоне децентрализованного электроснабжения автономного округа по социально ориентированным тарифам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422 431,5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315 226,5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154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 в зоне децентрализованного электроснабжения по цене электрической энергии зоны централизованного электроснабжения"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117 165,1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69 965,3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59,7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электрической энергии предприятиям жилищно-коммунального и агропромышленного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69 395,1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41 016,5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59,1</w:t>
            </w:r>
          </w:p>
        </w:tc>
      </w:tr>
      <w:tr w:rsidR="00482531" w:rsidRPr="00340CE2" w:rsidTr="00F72555">
        <w:trPr>
          <w:trHeight w:val="27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возмещение недополученных доходов организациям, осуществляющим реализацию электрической энергии предприятиям ЖК и АП комплексов, субъектам малого и среднего предпринимательства, организациям бюджетной сферы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28 948,8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организациям на  возмещение  недополученных доходов  при оказании коммунальных услуг по регулируемым ценам"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16 360,1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14 383,0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11 945,6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2 437,4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1 468,3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на реализацию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локальных)"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40 456,0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18 763,2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154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полномочий, указанных в пунктах 3.1, 3.2 статьи 2 Закона Ханты-Мансийского автономного округа - Югры от 31 марта 2009 года № 36-оз "О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полномочий, указанных в пунктах 3.1, 3.2 статьи 2 Закона Ханты-Мансийского автономного округа – Югры от 31 марта 2009 года № 36-оз "О наделении органов местного самоуправления муниципальных образований Ханты-Мансийского автономного округа – Югры отдельными государственными полномочиями для обеспечения жилыми помещениями отдельных категорий граждан, определенных федеральным законодательством"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на возмещение недополученных доходов организациям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,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осуществляющим реализацию населению сжиженного газа"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Возмещение недополученных доходов организациям, осуществляющим реализацию населению сжиженного газа по социально ориентированным розничным ценам (в том числе администрирование)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системы обращения с отходами производства и потребления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"Строительство объектов для размещения  и переработки твердых коммунальных (бытовых) отходов (межмуниципальных,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межпоселенческих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локальных)"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Осуществление отдельных государственных полномочий Ханты-Мансийского автономного округа – Югры в сфере обращения с твердыми коммунальными отходами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730 790,8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143 326,3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68 794,2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34 750,8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5 710,0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5 240,0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созданию образовательных организаций, организаций для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28 333,4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661 996,6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137 616,3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 и капитальные ремонты объектов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7 423,5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6 582,7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1 531,3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5 892,2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5 051,4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"Современная школа"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654 573,1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131 033,6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589 115,8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116 554,6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созданию новых мест в муниципальных общеобразовательных организациях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S2860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65 457,3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14 479,0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"Организационные,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экономические механизмы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архивного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"Экологическая безопасность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"Регулирование качества окружающей среды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дезинсекции и дератизации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осуществления мероприятий по проведению дезинсекции и дератизации в Ханты - Мансийском автономном округе - Югре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187 640,5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89 030,2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исполнения полномочий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выполнения полномочий и функций администрации Березовского района 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"Улучшение жилищных условий ветеранов Великой Отечественной войны, ветеранов боевых действий, инвалидов и семей, имеющих детей-инвалидов, вставших на учет в качестве нуждающихся в жилых помещениях до 1 января 2005 года"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13 799,4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51350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9 450,5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"О социальной защите инвалидов в Российской Федерации"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51760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1 597,9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140 197,0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64 474,2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139 115,2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63 392,4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попечения родителей"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дополнительных мер социальной поддержки детям-сиротам и детям, оставшимся без попечения родителей, лицам из числа детей-сирот и детей, оставшихся без попечения родителей, усыновителям, приемным родителям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80 297,0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79 066,2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51 213,7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1 230,8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"Преодоление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социальной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исключенности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"Повышение уровня благосостояния малоимущих граждан и граждан, нуждающихся в особой защите государства"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Бюджетные инвестиции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58 818,2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12 178,7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мерами государственной поддержки по улучшению жилищных условий отдельных категорий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жильем молодых семей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L4970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1 081,8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24 844,1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"Исполнение отдельных государственных полномочий по осуществлению деятельности по опеке и попечительству"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23 044,1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16 965,7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деятельности по опеке и попечительству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22 868,5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16 790,1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15 656,1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21 301,3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15 656,1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финансовой, имущественной, консультационной поддержки СОНКО"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Средства массовой информации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Периодическая печать и издательства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"Информационная открытость деятельности органов местного самоуправления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"Обеспечение деятельности МАУ "Березовский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медиацентр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22 700,4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13 287,8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Дума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20 092,3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16 206,5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20 092,3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16 206,5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16 936,1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13 237,1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11 054,9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8 542,2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содержание председателя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Депутаты представительного органа муниципального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2 735,0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1 603,2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1 100,9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"Обеспечения исполнения полномочий Думы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411,7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225,0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Публичные нормативные выплаты гражданам несоциального характера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Контрольно-счетная палата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"Совершенствование муниципального управления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"Обеспечения исполнения полномочий Думы Березовского района и Контрольно-счетной палаты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деятельности Контрольно-счетной палаты"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9 752,2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6 591,9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5 915,6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4 072,0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Руководитель контрольно-счетной палаты муниципального образования и его заместители 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2 367,0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105,8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по финансам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390 055,9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309 279,3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60 314,4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37 736,9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42 859,8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32 371,6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42 095,0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31 830,6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Исполнение полномочий по расчету и предоставлению дотаций на выравнивание бюджетной обеспеченности поселений, входящих в состав муниципальных районов (Администрирование)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84260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Резервным фондом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1 858,9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15 595,7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5 365,3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"Поддержание устойчивого исполнения бюджетов муниципальных образований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Основное мероприятие "Иные межбюджетные трансферты бюджетам городских, сельских поселений из бюджета муниципального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6 043,5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5 332,5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9 519,4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финансирования мероприятий районного значения, не предусмотренных в бюджете Березовского района за счет средств бюджета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8 977,0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"Управление средствами бюджета Березовского района, полученными в виде экономии по итогам осуществления закупок товаров, работ, услуг"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Резервирование экономии бюджетных ассигнований, образовавшейся по итогам проведения закупок товаров, работ, услуг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97000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субвенций на осуществление отдельных государственных полномочий"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51180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697,6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выполнения функций, направленных на обеспечение прав и законных интересов жителей района в отдельных сферах жизнедеятельности"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переданных государственных полномочий по государственной регистрации актов гражданского состояния"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переданных полномочий Российской Федерации на государственную регистрацию актов гражданского состояния за счет средств бюджета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Субвенции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D9300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"Безопасность жизнедеятельности на территории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"Организация и обеспечение мероприятий в сфере гражданской обороны, защиты населения и территории Березовского района от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"Предупреждение и ликвидация чрезвычайных ситуаций"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258,0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правонарушений"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"Создание условий для деятельности народных дружин"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82300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45 409,7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33 359,0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7 272,7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4 364,9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"Современная транспортная система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"Дорожное хозяйство"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"Строительство, реконструкция, капитальный ремонт, ремонт автомобильных дорог общего пользования местного значения"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27 500,6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26 470,9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субсидии на 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21100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4 961,8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3 932,1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79,2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трансферты, передаваемые из бюджета муниципального района в бюджеты поселений за счет средств бюджета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89642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22 538,8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Связь и информатика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"Организация бюджетного процесса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 "Обеспечение деятельности Комитета по финансам"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3 941,0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2 523,2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3 823,2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2 468,8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64,6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жилищной сферы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развитию градостроительной деятельности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"Разработка документации по планировке и межеванию территории и выполнение инженерных изысканий с учетом "Югорского стандарта развития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области градостроительной деятельности, строительства и жилищных отношений (архитектура)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82761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70 043,3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66 935,3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"Жилищно-коммунальный комплекс в 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равных прав потребителей  на получение коммунальных ресурсов"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45 556,0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44 087,7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"Предоставление субсидий  на реализацию полномочий в сфере жилищно-коммунального комплекса"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полномочий в сфере жилищно-коммунального комплекса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82591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8 113,8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6 645,5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"Иные межбюджетные трансферты бюджетам городских (сельских) поселений по обеспечению досрочного завоза продукции (товаров) с ограниченными сроками завоза грузов в районы и населенные пункты Березовского района в навигацию 2022 года, за счет бюджетных ассигнований резервного фонда Правительства Ханты-Мансийского автономного округа –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025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за счет бюджетных ассигнований резервного фонда Правительства Ханты-Мансийского автономного округа – Югры, за исключением иных межбюджетных трансфертов на реализацию наказов избирателей депутатам Думы Ханты-Мансийского автономного 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37 442,2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24 487,3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22 847,6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22 547,6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дворовых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3 456,2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"Благоустройство общественных территорий"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"Формирование комфортной городской среды"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программ формирования современной городской среды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F2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55550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19 091,4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гражданского общества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"Создание условий для развития гражданских инициатив"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участия проектов городских и сельских поселений в конкурсном отборе проектов инициативного бюджетирования"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инициативных проектов, отобранных по результатам конкурса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82751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1 639,6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межбюджетных отношений"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"Реализация наказов избирателей депутатам Думы Ханты-Мансийского автономного округа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-Ю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"Управление резервными средствами и муниципальным долгом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"Обслуживание муниципального долга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"Создание условий для эффективного управления муниципальными финансами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распределения и перераспределения финансовых ресурсов между городскими и сельскими поселениями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"Дотации из бюджета муниципального района на выравнивание бюджетной обеспеченности городских, сельских поселений"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 из бюджета муниципального района на выравнивание бюджетной обеспеченности поселений, входящих в состав муниципальных районов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Дотации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210 482,6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168 386,0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образования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1 738 203,5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1 219 963,9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10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Общеэкономические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"Содействие трудоустройству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улучшению положения на рынке труда не занятых трудовой деятельностью и безработных граждан"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 по содействию трудоустройству граждан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322,4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1 715 301,8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1 203 413,1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366 706,7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245 337,2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366 706,7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245 337,2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66,9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5 325,0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3 009,0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938,7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4 386,3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2 611,9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361 381,7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242 328,2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84 510,3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62 791,6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84 510,3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62 791,6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17 464,6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14 292,2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67 045,7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48 499,4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программ дошкольного образования муниципальным 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276 440,8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179 105,9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48 544,3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35 890,1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84301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227 896,5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143 215,8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1 143 858,4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813 846,0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1 143 858,4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813 846,0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МТБ для реализации основных и дополнительных общеобразовательных программ цифрового и гуманитарного профиля, адаптированных общеобразовательных программ"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19 906,4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58,6</w:t>
            </w:r>
          </w:p>
        </w:tc>
      </w:tr>
      <w:tr w:rsidR="00482531" w:rsidRPr="00340CE2" w:rsidTr="00F72555">
        <w:trPr>
          <w:trHeight w:val="120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17 541,7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10 064,8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14 522,6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8 024,9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3 019,1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2 039,9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1927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1 551,7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380,6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813,0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1 122 396,9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800 680,2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125 362,8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94 077,4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125 362,8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94 077,4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96 757,4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73 195,1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28 605,4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20 882,3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38 091,3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27 132,2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30 365,2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21 434,0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7 726,1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5 698,2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73,8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поддержка отдельных категорий обучающихся в муниципальных общеобразовательных организациях, частных общеобразовательных организациях, осуществляющих образовательную деятельность по имеющим государственную аккредитацию основным общеобразовательным программам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37 469,1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37 469,1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55 577,5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29 582,6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7 886,5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53,0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в области образования (на реализацию основных общеобразовательных программ муниципальным общеобразовательным организациям)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871 177,1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633 651,6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871 177,1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633 651,6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713 507,4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520 282,3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84303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157 669,7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113 369,3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71,9</w:t>
            </w:r>
          </w:p>
        </w:tc>
      </w:tr>
      <w:tr w:rsidR="00482531" w:rsidRPr="00340CE2" w:rsidTr="00F72555">
        <w:trPr>
          <w:trHeight w:val="1927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Обеспечение государственных гарантий на получение образования и осуществления переданных органам местного самоуправления муниципальных образований Ханты-Мансийского автономного округа - Югры отдельных государственных полномочий  в области образования (на выплату компенсации педагогическим работникам за работу по подготовке и проведению единого государственного экзамена и на организацию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образования, в том числе в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форме единого государственного экзамена)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1 825,2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1 703,1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84305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122,1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1 127,4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1 028,9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98,5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13 888,6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13 888,6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5 943,5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8 767,5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3 913,5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L3040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5 121,1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2 030,0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"Успех каждого ребенка"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1 555,1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96,3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50970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E2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дополнительного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104 600,0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72 112,5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70 227,1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102 714,6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70 227,1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62 475,6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43 043,1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40 239,0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27 184,0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1 885,4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115,4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1 770,0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10 998,5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8 604,1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328,1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272,1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284,1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189,3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76,3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4 872,8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3 271,3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1 540,5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2 307,3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2 294,7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99,5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147,4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2 147,3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2 948,9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2 402,5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1 874,7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1 649,7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88,0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1 074,2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482531" w:rsidRPr="00340CE2" w:rsidTr="00F72555">
        <w:trPr>
          <w:trHeight w:val="614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192,3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214,5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89 138,2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89 138,2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63 513,3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76 172,7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54 269,2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46 839,4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31 695,7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67,7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30 598,1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45 424,0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30 598,1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1 175,7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25 190,4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19 496,6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25 175,5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25 175,5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19 482,8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Прочие расходы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2 763,0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2 100,2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2 140,5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1 630,4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02400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469,8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1 358,0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70,3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286,0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155,2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54,3</w:t>
            </w:r>
          </w:p>
        </w:tc>
      </w:tr>
      <w:tr w:rsidR="00482531" w:rsidRPr="00340CE2" w:rsidTr="00F72555">
        <w:trPr>
          <w:trHeight w:val="8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мероприятий, направленных на оказание методической, психолого-педагогической, диагностической и консультативной помощи организациям общего и дополнительного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09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12 965,5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9 244,1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образования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"Финансовое обеспечение получения гражданами общего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организациях, реализующих образовательные программы дошкольного образования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21 868,0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15 879,4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Комитет культуры администрации Березовского района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296 289,8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209 136,3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53 116,9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40 061,3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деятельности подведомственных учреждений"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хозяйственного обслуживания и надлежащего состояния учреждения"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52 716,9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39 661,3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49 939,2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49 939,2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37 613,8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2 620,8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156,9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102 499,0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70 448,2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одаренных детей и молодежи, развитие художественного образования"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102 461,5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70 410,7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140 673,9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98 626,8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124 411,6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86 415,9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124 251,6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86 255,9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69,4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"Модернизация и развитие учреждений и организаций культуры"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47 744,0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32 084,5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библиотечного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25 240,0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15 996,4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23 804,6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15 131,5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1 273,0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L5190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развитие сферы культуры в муниципальных образованиях Ханты-Мансийского автономного округа -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"Развитие музейного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22 504,0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)м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22 254,0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16 088,1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72,3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"Поддержка творческих инициатив, способствующих самореализации населения"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75 507,6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53 307,5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"Стимулирование культурного разнообразия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75 507,6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53 307,5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74 560,9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52 360,8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70,2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"Обеспечение реализации переданных полномочий городского поселения Березово 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"Поддержка культурных мероприятий, организованных учреждениями культурно-досугового типа"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осуществление переданных полномочий из бюджетов городских, сельских поселений в бюджет муниципального района по решению вопросов местного значения в соответствии с заключенными соглашениями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863,9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86,4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"Реализация государственной национальной политики и профилактика экстремизма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"Укрепление межнационального согласия, поддержка и развитие языков и культуры народов Российской Федерации, проживающих в Березовском районе, обеспечение социальной и культурной адаптации мигрантов, профилактика межнациональных (межэтнических), межконфессиональных конфликтов"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"Содействие этнокультурному многообразию народов России"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Реализация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профилактики экстремизма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направленные на реализацию мероприятий муниципальных программ в сфере укрепления межнационального и межконфессионального согласия, обеспечения социальной и культурной адаптации мигрантов, профилактика экстремизма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S2560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"Культурное пространство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Подпрограмма "Организационные,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экономические механизмы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развития культуры, архивного дела, историко-культурного наследия, внутреннего и въездного туризма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16 262,3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12 210,9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"Реализация единой государственной политики в сфере культуры и архивного дела"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15 185,0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11 823,3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15 172,5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11 810,8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77,8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14 853,4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11 610,0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311,4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64,5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Основное мероприятие "Поддержка </w:t>
            </w:r>
            <w:proofErr w:type="gram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добровольческих</w:t>
            </w:r>
            <w:proofErr w:type="gram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(волонтерских) и некоммерческих организации"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08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03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1 077,3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387,6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Комитет спорта и молодежной политики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171 132,6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128 865,5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75,3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"Профилактика правонарушений и обеспечение отдельных прав граждан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"Профилактика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"Мероприятия, направленные на профилактику незаконного оборота и потребления наркотических средств и психотропных веществ"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106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по организации мероприятий по профилактике незаконного потребления наркотических средств и психотропных веществ, наркомании победителям конкурсов муниципальных образований Ханты-Мансийского автономного  </w:t>
            </w:r>
          </w:p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округа – 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85230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"Поддержка занятости населения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"Улучшение условий и охраны труда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"Подготовка работников по охране труда на основе современных технологий обучения"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1 739,0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1 429,6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Осуществление отдельных государственных полномочий в сфере трудовых отношений и государственного управления охраной труда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84120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1 712,0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1 402,6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81,9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"Социальная поддержка жителей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"Дети Югры"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отдыха, оздоровления и занятости детей"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5 600,3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Мероприятия по организации отдыха и оздоровления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970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1 047,8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Организация и обеспечение отдыха и оздоровления детей, в том числе в этнической среде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4 489,5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4 419,5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1 500,0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84080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2 989,5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2 919,5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97,7</w:t>
            </w:r>
          </w:p>
        </w:tc>
      </w:tr>
      <w:tr w:rsidR="00482531" w:rsidRPr="00340CE2" w:rsidTr="00F72555">
        <w:trPr>
          <w:trHeight w:val="58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на оплату стоимости питания детям школьного возраста в оздоровительных лагерях с дневным пребыванием детей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07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S2050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116,4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163 322,7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121 635,6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Физическая культура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145 200,3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107 776,1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74,2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144 591,6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107 199,1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00590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140 715,3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103 684,8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73,7</w:t>
            </w:r>
          </w:p>
        </w:tc>
      </w:tr>
      <w:tr w:rsidR="00482531" w:rsidRPr="00340CE2" w:rsidTr="00F72555">
        <w:trPr>
          <w:trHeight w:val="116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1 926,6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1 723,5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89,5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наказов избирателей депутатам Думы Ханты-Мансийского автономного округа-Югры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85160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930,7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917,5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758,6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82,7</w:t>
            </w:r>
          </w:p>
        </w:tc>
      </w:tr>
      <w:tr w:rsidR="00482531" w:rsidRPr="00340CE2" w:rsidTr="00F72555">
        <w:trPr>
          <w:trHeight w:val="1351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расходов муниципальных образований по обеспечению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S2110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101,5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"Совершенствование спортивной инфраструктуры"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муниципальных образований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483,2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Расходы местного бюджета на </w:t>
            </w:r>
            <w:proofErr w:type="spellStart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софинансирование</w:t>
            </w:r>
            <w:proofErr w:type="spellEnd"/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 развитию сети спортивных объектов шаговой доступности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S2130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Региональный проект "Спорт – норма жизни"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автономным учреждениям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P5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68,3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13 859,5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Муниципальная программа "Развитие физической культуры, спорта, туризма и молодежной политики в Березовском районе"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18 122,4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13 859,5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76,5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"Развитие массовой физической культуры и спорта"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"Обеспечение организации и проведения физкультурных и массовых спортивных мероприятий"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бюджетным и автономным учреждениям,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61600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>Подпрограмма "Молодежь Березовского района"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"Организация и проведение  мероприятий в сфере молодежной политики"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Реализация мероприятий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448,0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216,6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48,4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208,0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3,8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98,7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Премии и гранты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99990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350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140,0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110,0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78,6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Подпрограмма "Совершенствование системы управления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17 574,4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</w:tr>
      <w:tr w:rsidR="00482531" w:rsidRPr="00340CE2" w:rsidTr="00F72555">
        <w:trPr>
          <w:trHeight w:val="80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Основное мероприятие "Осуществление функций исполнительных органов  муниципальной  власти Березовского района  по реализации единой  муниципальной политики в физической культуре, спорте и молодёжной политике"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17 574,4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13 542,9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17 561,9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13 530,4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77,0</w:t>
            </w:r>
          </w:p>
        </w:tc>
      </w:tr>
      <w:tr w:rsidR="00482531" w:rsidRPr="00340CE2" w:rsidTr="00F72555">
        <w:trPr>
          <w:trHeight w:val="778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17 220,8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13 345,7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77,5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341,1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184,7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54,1</w:t>
            </w:r>
          </w:p>
        </w:tc>
      </w:tr>
      <w:tr w:rsidR="00482531" w:rsidRPr="00340CE2" w:rsidTr="00F72555">
        <w:trPr>
          <w:trHeight w:val="233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Управление Резервным фондом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396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422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271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04</w:t>
            </w: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22020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12,5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100,0</w:t>
            </w:r>
          </w:p>
        </w:tc>
      </w:tr>
      <w:tr w:rsidR="00482531" w:rsidRPr="00340CE2" w:rsidTr="00F72555">
        <w:trPr>
          <w:trHeight w:val="259"/>
        </w:trPr>
        <w:tc>
          <w:tcPr>
            <w:tcW w:w="4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4 994 170,9</w:t>
            </w:r>
          </w:p>
        </w:tc>
        <w:tc>
          <w:tcPr>
            <w:tcW w:w="991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3 152 689,7</w:t>
            </w:r>
          </w:p>
        </w:tc>
        <w:tc>
          <w:tcPr>
            <w:tcW w:w="709" w:type="dxa"/>
            <w:vAlign w:val="center"/>
          </w:tcPr>
          <w:p w:rsidR="00482531" w:rsidRPr="00340CE2" w:rsidRDefault="00482531" w:rsidP="00F72555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40C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63,1</w:t>
            </w:r>
          </w:p>
        </w:tc>
      </w:tr>
    </w:tbl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804CF9" w:rsidRDefault="00804CF9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804CF9">
      <w:pPr>
        <w:widowControl w:val="0"/>
        <w:jc w:val="center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p w:rsidR="0021797D" w:rsidRDefault="0021797D" w:rsidP="00421E65">
      <w:pPr>
        <w:widowControl w:val="0"/>
        <w:rPr>
          <w:rFonts w:ascii="Times New Roman" w:eastAsiaTheme="minorEastAsia" w:hAnsi="Times New Roman" w:cs="Times New Roman"/>
          <w:sz w:val="28"/>
          <w:szCs w:val="28"/>
          <w:lang w:eastAsia="ru-RU" w:bidi="ru-RU"/>
        </w:rPr>
      </w:pPr>
    </w:p>
    <w:sectPr w:rsidR="0021797D" w:rsidSect="00421E65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685" w:rsidRDefault="00543685" w:rsidP="00B452D4">
      <w:r>
        <w:separator/>
      </w:r>
    </w:p>
  </w:endnote>
  <w:endnote w:type="continuationSeparator" w:id="0">
    <w:p w:rsidR="00543685" w:rsidRDefault="00543685" w:rsidP="00B4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685" w:rsidRDefault="00543685" w:rsidP="00B452D4">
      <w:r>
        <w:separator/>
      </w:r>
    </w:p>
  </w:footnote>
  <w:footnote w:type="continuationSeparator" w:id="0">
    <w:p w:rsidR="00543685" w:rsidRDefault="00543685" w:rsidP="00B4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6A0B"/>
    <w:multiLevelType w:val="hybridMultilevel"/>
    <w:tmpl w:val="6A1A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27E12"/>
    <w:multiLevelType w:val="singleLevel"/>
    <w:tmpl w:val="8C3C553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90"/>
      </w:pPr>
    </w:lvl>
  </w:abstractNum>
  <w:abstractNum w:abstractNumId="2">
    <w:nsid w:val="543B2256"/>
    <w:multiLevelType w:val="hybridMultilevel"/>
    <w:tmpl w:val="D03C2422"/>
    <w:lvl w:ilvl="0" w:tplc="76FC3356">
      <w:start w:val="3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3">
    <w:nsid w:val="547270E2"/>
    <w:multiLevelType w:val="singleLevel"/>
    <w:tmpl w:val="C4A0C99A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4">
    <w:nsid w:val="57E64CFF"/>
    <w:multiLevelType w:val="hybridMultilevel"/>
    <w:tmpl w:val="298899E0"/>
    <w:lvl w:ilvl="0" w:tplc="76E494E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FC007F"/>
    <w:multiLevelType w:val="hybridMultilevel"/>
    <w:tmpl w:val="5EF08B52"/>
    <w:lvl w:ilvl="0" w:tplc="0A720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20003E"/>
    <w:multiLevelType w:val="hybridMultilevel"/>
    <w:tmpl w:val="26BE8E2A"/>
    <w:lvl w:ilvl="0" w:tplc="0419000F">
      <w:start w:val="1"/>
      <w:numFmt w:val="decimal"/>
      <w:lvlText w:val="%1."/>
      <w:lvlJc w:val="left"/>
      <w:pPr>
        <w:ind w:left="7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413EED"/>
    <w:multiLevelType w:val="hybridMultilevel"/>
    <w:tmpl w:val="1A10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6D87"/>
    <w:rsid w:val="00002D66"/>
    <w:rsid w:val="00024FCD"/>
    <w:rsid w:val="00025508"/>
    <w:rsid w:val="00032978"/>
    <w:rsid w:val="000400B4"/>
    <w:rsid w:val="00041E6D"/>
    <w:rsid w:val="0005701A"/>
    <w:rsid w:val="000575B0"/>
    <w:rsid w:val="00082B99"/>
    <w:rsid w:val="000B0A9D"/>
    <w:rsid w:val="000B2AAA"/>
    <w:rsid w:val="000B39A9"/>
    <w:rsid w:val="000C115C"/>
    <w:rsid w:val="000C74FD"/>
    <w:rsid w:val="000C7CCD"/>
    <w:rsid w:val="000D2A6E"/>
    <w:rsid w:val="000D31A8"/>
    <w:rsid w:val="000D6ABC"/>
    <w:rsid w:val="0011144A"/>
    <w:rsid w:val="00166E68"/>
    <w:rsid w:val="00186CE8"/>
    <w:rsid w:val="00190536"/>
    <w:rsid w:val="001B0B33"/>
    <w:rsid w:val="001C6DF3"/>
    <w:rsid w:val="001F46BF"/>
    <w:rsid w:val="001F5189"/>
    <w:rsid w:val="0021797D"/>
    <w:rsid w:val="002559EC"/>
    <w:rsid w:val="00273ADF"/>
    <w:rsid w:val="0029382A"/>
    <w:rsid w:val="00300C99"/>
    <w:rsid w:val="0030264A"/>
    <w:rsid w:val="00314E98"/>
    <w:rsid w:val="00330AFD"/>
    <w:rsid w:val="00352E77"/>
    <w:rsid w:val="00356CE4"/>
    <w:rsid w:val="0037584B"/>
    <w:rsid w:val="00376C90"/>
    <w:rsid w:val="003D6AD6"/>
    <w:rsid w:val="003E4DAD"/>
    <w:rsid w:val="003E576D"/>
    <w:rsid w:val="004030B3"/>
    <w:rsid w:val="00406F1C"/>
    <w:rsid w:val="00421E65"/>
    <w:rsid w:val="00452501"/>
    <w:rsid w:val="00473A0C"/>
    <w:rsid w:val="00482531"/>
    <w:rsid w:val="00487CF5"/>
    <w:rsid w:val="00493788"/>
    <w:rsid w:val="004C5272"/>
    <w:rsid w:val="004E2AE9"/>
    <w:rsid w:val="004F738F"/>
    <w:rsid w:val="005173A2"/>
    <w:rsid w:val="00520329"/>
    <w:rsid w:val="00523BEF"/>
    <w:rsid w:val="00524FB5"/>
    <w:rsid w:val="00543685"/>
    <w:rsid w:val="00556D93"/>
    <w:rsid w:val="00594234"/>
    <w:rsid w:val="00595891"/>
    <w:rsid w:val="005A3660"/>
    <w:rsid w:val="005D1A1C"/>
    <w:rsid w:val="005E79DE"/>
    <w:rsid w:val="005F3250"/>
    <w:rsid w:val="005F49E7"/>
    <w:rsid w:val="00616979"/>
    <w:rsid w:val="00617090"/>
    <w:rsid w:val="006212FC"/>
    <w:rsid w:val="006447DF"/>
    <w:rsid w:val="00667956"/>
    <w:rsid w:val="00684794"/>
    <w:rsid w:val="0070220D"/>
    <w:rsid w:val="0070251F"/>
    <w:rsid w:val="00766D87"/>
    <w:rsid w:val="00780960"/>
    <w:rsid w:val="007D435B"/>
    <w:rsid w:val="007E13F1"/>
    <w:rsid w:val="007E4B4A"/>
    <w:rsid w:val="007F30EC"/>
    <w:rsid w:val="00802B10"/>
    <w:rsid w:val="00804CF9"/>
    <w:rsid w:val="0083669D"/>
    <w:rsid w:val="00890962"/>
    <w:rsid w:val="008926EF"/>
    <w:rsid w:val="008B7D26"/>
    <w:rsid w:val="008F7070"/>
    <w:rsid w:val="00946C0C"/>
    <w:rsid w:val="0098233F"/>
    <w:rsid w:val="00993CDC"/>
    <w:rsid w:val="009A0704"/>
    <w:rsid w:val="009E0924"/>
    <w:rsid w:val="009F4743"/>
    <w:rsid w:val="00A065DC"/>
    <w:rsid w:val="00A23474"/>
    <w:rsid w:val="00A2457B"/>
    <w:rsid w:val="00A27B7A"/>
    <w:rsid w:val="00AA19EB"/>
    <w:rsid w:val="00AB0F69"/>
    <w:rsid w:val="00AB42D3"/>
    <w:rsid w:val="00AD09EB"/>
    <w:rsid w:val="00B112E5"/>
    <w:rsid w:val="00B1467D"/>
    <w:rsid w:val="00B23229"/>
    <w:rsid w:val="00B3689B"/>
    <w:rsid w:val="00B452D4"/>
    <w:rsid w:val="00B7297C"/>
    <w:rsid w:val="00BA248E"/>
    <w:rsid w:val="00BD2CAC"/>
    <w:rsid w:val="00BD5282"/>
    <w:rsid w:val="00BE033A"/>
    <w:rsid w:val="00BE6FBD"/>
    <w:rsid w:val="00C0196D"/>
    <w:rsid w:val="00C14174"/>
    <w:rsid w:val="00C20066"/>
    <w:rsid w:val="00C21618"/>
    <w:rsid w:val="00C35605"/>
    <w:rsid w:val="00C41915"/>
    <w:rsid w:val="00C75C14"/>
    <w:rsid w:val="00CA0D69"/>
    <w:rsid w:val="00CA1EED"/>
    <w:rsid w:val="00CA2B4E"/>
    <w:rsid w:val="00CA566A"/>
    <w:rsid w:val="00CE17ED"/>
    <w:rsid w:val="00CE74AF"/>
    <w:rsid w:val="00D03E3F"/>
    <w:rsid w:val="00D13D3B"/>
    <w:rsid w:val="00D3187E"/>
    <w:rsid w:val="00D31C3D"/>
    <w:rsid w:val="00D47F41"/>
    <w:rsid w:val="00D8512B"/>
    <w:rsid w:val="00DB4339"/>
    <w:rsid w:val="00DD4933"/>
    <w:rsid w:val="00DE1C85"/>
    <w:rsid w:val="00DF7AC1"/>
    <w:rsid w:val="00E03E9D"/>
    <w:rsid w:val="00E12624"/>
    <w:rsid w:val="00E35D5B"/>
    <w:rsid w:val="00E3690E"/>
    <w:rsid w:val="00E37054"/>
    <w:rsid w:val="00E82460"/>
    <w:rsid w:val="00E97C1D"/>
    <w:rsid w:val="00EF2EE0"/>
    <w:rsid w:val="00EF3B62"/>
    <w:rsid w:val="00EF7E4C"/>
    <w:rsid w:val="00F24546"/>
    <w:rsid w:val="00F40E58"/>
    <w:rsid w:val="00F55B94"/>
    <w:rsid w:val="00FA37FB"/>
    <w:rsid w:val="00FB2AEA"/>
    <w:rsid w:val="00FF4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F1"/>
  </w:style>
  <w:style w:type="paragraph" w:styleId="1">
    <w:name w:val="heading 1"/>
    <w:basedOn w:val="a"/>
    <w:next w:val="a"/>
    <w:link w:val="10"/>
    <w:uiPriority w:val="9"/>
    <w:qFormat/>
    <w:rsid w:val="00BE03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1A1C"/>
    <w:pPr>
      <w:keepNext/>
      <w:spacing w:before="240" w:after="60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D1A1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766D87"/>
    <w:pPr>
      <w:ind w:left="720"/>
      <w:contextualSpacing/>
    </w:pPr>
  </w:style>
  <w:style w:type="paragraph" w:customStyle="1" w:styleId="ConsNormal">
    <w:name w:val="ConsNormal"/>
    <w:rsid w:val="005D1A1C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1A1C"/>
    <w:pPr>
      <w:widowControl w:val="0"/>
      <w:snapToGrid w:val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5D1A1C"/>
    <w:pPr>
      <w:widowControl w:val="0"/>
      <w:snapToGrid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5D1A1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452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52D4"/>
  </w:style>
  <w:style w:type="paragraph" w:styleId="a7">
    <w:name w:val="footer"/>
    <w:basedOn w:val="a"/>
    <w:link w:val="a8"/>
    <w:uiPriority w:val="99"/>
    <w:semiHidden/>
    <w:unhideWhenUsed/>
    <w:rsid w:val="00B452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452D4"/>
  </w:style>
  <w:style w:type="paragraph" w:styleId="2">
    <w:name w:val="Body Text Indent 2"/>
    <w:basedOn w:val="a"/>
    <w:link w:val="20"/>
    <w:semiHidden/>
    <w:rsid w:val="00BE033A"/>
    <w:pPr>
      <w:spacing w:after="120" w:line="480" w:lineRule="auto"/>
      <w:ind w:left="283"/>
      <w:jc w:val="left"/>
    </w:pPr>
    <w:rPr>
      <w:rFonts w:ascii="Calibri" w:eastAsia="Calibri" w:hAnsi="Calibri" w:cs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E033A"/>
    <w:rPr>
      <w:rFonts w:ascii="Calibri" w:eastAsia="Calibri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3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Cell">
    <w:name w:val="ConsPlusCell"/>
    <w:rsid w:val="00BE033A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BE033A"/>
    <w:pPr>
      <w:ind w:right="-483"/>
      <w:jc w:val="center"/>
    </w:pPr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character" w:customStyle="1" w:styleId="aa">
    <w:name w:val="Название Знак"/>
    <w:basedOn w:val="a0"/>
    <w:link w:val="a9"/>
    <w:rsid w:val="00BE033A"/>
    <w:rPr>
      <w:rFonts w:ascii="Times New Roman" w:eastAsia="Times New Roman" w:hAnsi="Times New Roman" w:cs="Times New Roman"/>
      <w:b/>
      <w:sz w:val="32"/>
      <w:szCs w:val="20"/>
      <w:u w:val="single"/>
      <w:lang w:eastAsia="ru-RU"/>
    </w:rPr>
  </w:style>
  <w:style w:type="paragraph" w:customStyle="1" w:styleId="ConsPlusNonformat">
    <w:name w:val="ConsPlusNonformat"/>
    <w:uiPriority w:val="99"/>
    <w:rsid w:val="00BE033A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473A0C"/>
    <w:rPr>
      <w:color w:val="800080"/>
      <w:u w:val="single"/>
    </w:rPr>
  </w:style>
  <w:style w:type="paragraph" w:customStyle="1" w:styleId="xl64">
    <w:name w:val="xl6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7">
    <w:name w:val="xl6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7">
    <w:name w:val="xl77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8">
    <w:name w:val="xl78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9">
    <w:name w:val="xl79"/>
    <w:basedOn w:val="a"/>
    <w:rsid w:val="00473A0C"/>
    <w:pPr>
      <w:shd w:val="clear" w:color="000000" w:fill="FFFFFF"/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80">
    <w:name w:val="xl80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473A0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473A0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473A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A37F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A37FB"/>
    <w:rPr>
      <w:rFonts w:ascii="Tahoma" w:hAnsi="Tahoma" w:cs="Tahoma"/>
      <w:sz w:val="16"/>
      <w:szCs w:val="16"/>
    </w:rPr>
  </w:style>
  <w:style w:type="paragraph" w:customStyle="1" w:styleId="xl86">
    <w:name w:val="xl86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7">
    <w:name w:val="xl87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0">
    <w:name w:val="xl90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0575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70251F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1">
    <w:name w:val="xl10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70251F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7">
    <w:name w:val="xl107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9">
    <w:name w:val="xl109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0">
    <w:name w:val="xl110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70251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6">
    <w:name w:val="xl11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7025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2">
    <w:name w:val="xl12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3">
    <w:name w:val="xl12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4">
    <w:name w:val="xl124"/>
    <w:basedOn w:val="a"/>
    <w:rsid w:val="007025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5">
    <w:name w:val="xl12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6">
    <w:name w:val="xl12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7">
    <w:name w:val="xl12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8">
    <w:name w:val="xl12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70251F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2">
    <w:name w:val="xl132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3">
    <w:name w:val="xl133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4">
    <w:name w:val="xl134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5">
    <w:name w:val="xl135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6">
    <w:name w:val="xl136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7">
    <w:name w:val="xl137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8">
    <w:name w:val="xl138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39">
    <w:name w:val="xl139"/>
    <w:basedOn w:val="a"/>
    <w:rsid w:val="007025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0">
    <w:name w:val="xl140"/>
    <w:basedOn w:val="a"/>
    <w:rsid w:val="0070251F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1">
    <w:name w:val="xl141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3">
    <w:name w:val="xl14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5">
    <w:name w:val="xl145"/>
    <w:basedOn w:val="a"/>
    <w:rsid w:val="0070251F"/>
    <w:pPr>
      <w:pBdr>
        <w:top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6">
    <w:name w:val="xl14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7">
    <w:name w:val="xl14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9">
    <w:name w:val="xl149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0">
    <w:name w:val="xl150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1">
    <w:name w:val="xl151"/>
    <w:basedOn w:val="a"/>
    <w:rsid w:val="0070251F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2">
    <w:name w:val="xl152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3">
    <w:name w:val="xl153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4">
    <w:name w:val="xl154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6">
    <w:name w:val="xl156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57">
    <w:name w:val="xl157"/>
    <w:basedOn w:val="a"/>
    <w:rsid w:val="0070251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63">
    <w:name w:val="xl63"/>
    <w:basedOn w:val="a"/>
    <w:rsid w:val="00300C9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DAB74-7A01-4815-B38C-22F0A06D6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38</Pages>
  <Words>23086</Words>
  <Characters>131595</Characters>
  <Application>Microsoft Office Word</Application>
  <DocSecurity>0</DocSecurity>
  <Lines>1096</Lines>
  <Paragraphs>308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154373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21</cp:revision>
  <cp:lastPrinted>2022-12-22T10:54:00Z</cp:lastPrinted>
  <dcterms:created xsi:type="dcterms:W3CDTF">2017-07-25T08:28:00Z</dcterms:created>
  <dcterms:modified xsi:type="dcterms:W3CDTF">2022-12-22T10:54:00Z</dcterms:modified>
</cp:coreProperties>
</file>